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4837C3">
            <w:pPr>
              <w:jc w:val="center"/>
              <w:rPr>
                <w:rFonts w:eastAsia="Times New Roman"/>
                <w:caps/>
              </w:rPr>
            </w:pPr>
            <w:r>
              <w:rPr>
                <w:rFonts w:eastAsia="Times New Roman"/>
                <w:b/>
                <w:bCs/>
                <w:caps/>
              </w:rPr>
              <w:t>CONVENÇÃO COLETIVA DE TRABALHO 2010/2011</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4837C3">
                  <w:pPr>
                    <w:rPr>
                      <w:rFonts w:eastAsia="Times New Roman"/>
                    </w:rPr>
                  </w:pPr>
                  <w:r>
                    <w:rPr>
                      <w:rFonts w:eastAsia="Times New Roman"/>
                      <w:b/>
                      <w:bCs/>
                    </w:rPr>
                    <w:t xml:space="preserve">NÚMERO DE REGISTRO NO MTE: </w:t>
                  </w:r>
                </w:p>
              </w:tc>
              <w:tc>
                <w:tcPr>
                  <w:tcW w:w="0" w:type="auto"/>
                  <w:vAlign w:val="center"/>
                  <w:hideMark/>
                </w:tcPr>
                <w:p w:rsidR="00000000" w:rsidRDefault="004837C3">
                  <w:pPr>
                    <w:rPr>
                      <w:rFonts w:eastAsia="Times New Roman"/>
                    </w:rPr>
                  </w:pPr>
                  <w:r>
                    <w:rPr>
                      <w:rFonts w:eastAsia="Times New Roman"/>
                    </w:rPr>
                    <w:t>RS000461/2011</w:t>
                  </w:r>
                </w:p>
              </w:tc>
            </w:tr>
            <w:tr w:rsidR="00000000">
              <w:trPr>
                <w:tblCellSpacing w:w="15" w:type="dxa"/>
              </w:trPr>
              <w:tc>
                <w:tcPr>
                  <w:tcW w:w="0" w:type="auto"/>
                  <w:vAlign w:val="center"/>
                  <w:hideMark/>
                </w:tcPr>
                <w:p w:rsidR="00000000" w:rsidRDefault="004837C3">
                  <w:pPr>
                    <w:rPr>
                      <w:rFonts w:eastAsia="Times New Roman"/>
                    </w:rPr>
                  </w:pPr>
                  <w:r>
                    <w:rPr>
                      <w:rFonts w:eastAsia="Times New Roman"/>
                      <w:b/>
                      <w:bCs/>
                    </w:rPr>
                    <w:t xml:space="preserve">DATA DE REGISTRO NO MTE: </w:t>
                  </w:r>
                </w:p>
              </w:tc>
              <w:tc>
                <w:tcPr>
                  <w:tcW w:w="0" w:type="auto"/>
                  <w:vAlign w:val="center"/>
                  <w:hideMark/>
                </w:tcPr>
                <w:p w:rsidR="00000000" w:rsidRDefault="004837C3">
                  <w:pPr>
                    <w:rPr>
                      <w:rFonts w:eastAsia="Times New Roman"/>
                    </w:rPr>
                  </w:pPr>
                  <w:r>
                    <w:rPr>
                      <w:rFonts w:eastAsia="Times New Roman"/>
                    </w:rPr>
                    <w:t>07/04/2011</w:t>
                  </w:r>
                </w:p>
              </w:tc>
            </w:tr>
            <w:tr w:rsidR="00000000">
              <w:trPr>
                <w:tblCellSpacing w:w="15" w:type="dxa"/>
              </w:trPr>
              <w:tc>
                <w:tcPr>
                  <w:tcW w:w="0" w:type="auto"/>
                  <w:vAlign w:val="center"/>
                  <w:hideMark/>
                </w:tcPr>
                <w:p w:rsidR="00000000" w:rsidRDefault="004837C3">
                  <w:pPr>
                    <w:rPr>
                      <w:rFonts w:eastAsia="Times New Roman"/>
                    </w:rPr>
                  </w:pPr>
                  <w:r>
                    <w:rPr>
                      <w:rFonts w:eastAsia="Times New Roman"/>
                      <w:b/>
                      <w:bCs/>
                    </w:rPr>
                    <w:t xml:space="preserve">NÚMERO DA SOLICITAÇÃO: </w:t>
                  </w:r>
                </w:p>
              </w:tc>
              <w:tc>
                <w:tcPr>
                  <w:tcW w:w="0" w:type="auto"/>
                  <w:vAlign w:val="center"/>
                  <w:hideMark/>
                </w:tcPr>
                <w:p w:rsidR="00000000" w:rsidRDefault="004837C3">
                  <w:pPr>
                    <w:rPr>
                      <w:rFonts w:eastAsia="Times New Roman"/>
                    </w:rPr>
                  </w:pPr>
                  <w:r>
                    <w:rPr>
                      <w:rFonts w:eastAsia="Times New Roman"/>
                    </w:rPr>
                    <w:t>MR013286/2011</w:t>
                  </w:r>
                </w:p>
              </w:tc>
            </w:tr>
            <w:tr w:rsidR="00000000">
              <w:trPr>
                <w:tblCellSpacing w:w="15" w:type="dxa"/>
              </w:trPr>
              <w:tc>
                <w:tcPr>
                  <w:tcW w:w="0" w:type="auto"/>
                  <w:vAlign w:val="center"/>
                  <w:hideMark/>
                </w:tcPr>
                <w:p w:rsidR="00000000" w:rsidRDefault="004837C3">
                  <w:pPr>
                    <w:rPr>
                      <w:rFonts w:eastAsia="Times New Roman"/>
                    </w:rPr>
                  </w:pPr>
                  <w:r>
                    <w:rPr>
                      <w:rFonts w:eastAsia="Times New Roman"/>
                      <w:b/>
                      <w:bCs/>
                    </w:rPr>
                    <w:t xml:space="preserve">NÚMERO DO PROCESSO: </w:t>
                  </w:r>
                </w:p>
              </w:tc>
              <w:tc>
                <w:tcPr>
                  <w:tcW w:w="0" w:type="auto"/>
                  <w:vAlign w:val="center"/>
                  <w:hideMark/>
                </w:tcPr>
                <w:p w:rsidR="00000000" w:rsidRDefault="004837C3">
                  <w:pPr>
                    <w:rPr>
                      <w:rFonts w:eastAsia="Times New Roman"/>
                    </w:rPr>
                  </w:pPr>
                  <w:r>
                    <w:rPr>
                      <w:rFonts w:eastAsia="Times New Roman"/>
                    </w:rPr>
                    <w:t>46218.004445/2011-85</w:t>
                  </w:r>
                </w:p>
              </w:tc>
            </w:tr>
            <w:tr w:rsidR="00000000">
              <w:trPr>
                <w:tblCellSpacing w:w="15" w:type="dxa"/>
              </w:trPr>
              <w:tc>
                <w:tcPr>
                  <w:tcW w:w="0" w:type="auto"/>
                  <w:vAlign w:val="center"/>
                  <w:hideMark/>
                </w:tcPr>
                <w:p w:rsidR="00000000" w:rsidRDefault="004837C3">
                  <w:pPr>
                    <w:rPr>
                      <w:rFonts w:eastAsia="Times New Roman"/>
                    </w:rPr>
                  </w:pPr>
                  <w:r>
                    <w:rPr>
                      <w:rFonts w:eastAsia="Times New Roman"/>
                      <w:b/>
                      <w:bCs/>
                    </w:rPr>
                    <w:t xml:space="preserve">DATA DO PROTOCOLO: </w:t>
                  </w:r>
                </w:p>
              </w:tc>
              <w:tc>
                <w:tcPr>
                  <w:tcW w:w="0" w:type="auto"/>
                  <w:vAlign w:val="center"/>
                  <w:hideMark/>
                </w:tcPr>
                <w:p w:rsidR="00000000" w:rsidRDefault="004837C3">
                  <w:pPr>
                    <w:rPr>
                      <w:rFonts w:eastAsia="Times New Roman"/>
                    </w:rPr>
                  </w:pPr>
                  <w:r>
                    <w:rPr>
                      <w:rFonts w:eastAsia="Times New Roman"/>
                    </w:rPr>
                    <w:t>05/04/2011</w:t>
                  </w:r>
                </w:p>
              </w:tc>
            </w:tr>
          </w:tbl>
          <w:p w:rsidR="00000000" w:rsidRDefault="004837C3">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4837C3">
                  <w:pPr>
                    <w:rPr>
                      <w:rFonts w:eastAsia="Times New Roman"/>
                    </w:rPr>
                  </w:pPr>
                </w:p>
              </w:tc>
            </w:tr>
            <w:tr w:rsidR="00000000">
              <w:trPr>
                <w:tblCellSpacing w:w="15" w:type="dxa"/>
              </w:trPr>
              <w:tc>
                <w:tcPr>
                  <w:tcW w:w="0" w:type="auto"/>
                  <w:vAlign w:val="center"/>
                </w:tcPr>
                <w:p w:rsidR="00000000" w:rsidRDefault="004837C3">
                  <w:pPr>
                    <w:rPr>
                      <w:rFonts w:eastAsia="Times New Roman"/>
                    </w:rPr>
                  </w:pPr>
                  <w:r>
                    <w:rPr>
                      <w:rFonts w:eastAsia="Times New Roman"/>
                    </w:rPr>
                    <w:t>SINDICATO DOS EMPREGADOS NO COMERCIO DE SAO GABRIEL, CNPJ n. 89.498.356/0001-00, neste ato representado(a) por seu Procurador, Sr(a). VALDEMIR DE ANDRADE JOBIM;</w:t>
                  </w:r>
                  <w:r>
                    <w:rPr>
                      <w:rFonts w:eastAsia="Times New Roman"/>
                    </w:rPr>
                    <w:br/>
                  </w:r>
                  <w:r>
                    <w:rPr>
                      <w:rFonts w:eastAsia="Times New Roman"/>
                    </w:rPr>
                    <w:t>E</w:t>
                  </w:r>
                  <w:r>
                    <w:rPr>
                      <w:rFonts w:eastAsia="Times New Roman"/>
                    </w:rPr>
                    <w:br/>
                  </w:r>
                  <w:r>
                    <w:rPr>
                      <w:rFonts w:eastAsia="Times New Roman"/>
                    </w:rPr>
                    <w:t>SIND COM VAREJ VEICULOS E PECAS E ACES VEIC NO ERGSUL, CNPJ n. 92.961.523/</w:t>
                  </w:r>
                  <w:r>
                    <w:rPr>
                      <w:rFonts w:eastAsia="Times New Roman"/>
                    </w:rPr>
                    <w:t>0001-12, neste ato representado(a) por seu Procurador, Sr(a). JOSE DOMINGOS DE SORDI;</w:t>
                  </w:r>
                  <w:r>
                    <w:rPr>
                      <w:rFonts w:eastAsia="Times New Roman"/>
                    </w:rPr>
                    <w:br/>
                  </w:r>
                  <w:r>
                    <w:rPr>
                      <w:rFonts w:eastAsia="Times New Roman"/>
                    </w:rPr>
                    <w:t xml:space="preserve">celebram a presente CONVENÇÃO COLETIVA DE TRABALHO, estipulando as condições de trabalho previstas nas cláusulas seguintes: </w:t>
                  </w:r>
                  <w:r>
                    <w:rPr>
                      <w:rFonts w:eastAsia="Times New Roman"/>
                    </w:rPr>
                    <w:br/>
                  </w:r>
                  <w:r>
                    <w:rPr>
                      <w:rFonts w:eastAsia="Times New Roman"/>
                    </w:rPr>
                    <w:br/>
                  </w:r>
                  <w:r>
                    <w:rPr>
                      <w:rFonts w:eastAsia="Times New Roman"/>
                      <w:b/>
                      <w:bCs/>
                    </w:rPr>
                    <w:t>CLÁUSULA PRIMEIRA - VIGÊNCIA E DATA-BAS</w:t>
                  </w:r>
                  <w:r>
                    <w:rPr>
                      <w:rFonts w:eastAsia="Times New Roman"/>
                      <w:b/>
                      <w:bCs/>
                    </w:rPr>
                    <w:t>E</w:t>
                  </w:r>
                  <w:r>
                    <w:rPr>
                      <w:rFonts w:eastAsia="Times New Roman"/>
                    </w:rPr>
                    <w:br/>
                  </w:r>
                  <w:r>
                    <w:rPr>
                      <w:rFonts w:eastAsia="Times New Roman"/>
                    </w:rPr>
                    <w:t xml:space="preserve">As </w:t>
                  </w:r>
                  <w:r>
                    <w:rPr>
                      <w:rFonts w:eastAsia="Times New Roman"/>
                    </w:rPr>
                    <w:t>partes fixam a vigência da presente Convenção Coletiva de Trabalho no período de 1º de junho de 2010 a 31 de maio de 2011 e a data-base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A presente Convenção Coletiva de Trabalho abrangerá a(s) cat</w:t>
                  </w:r>
                  <w:r>
                    <w:rPr>
                      <w:rFonts w:eastAsia="Times New Roman"/>
                    </w:rPr>
                    <w:t xml:space="preserve">egoria(s) </w:t>
                  </w:r>
                  <w:r>
                    <w:rPr>
                      <w:rFonts w:eastAsia="Times New Roman"/>
                      <w:b/>
                      <w:bCs/>
                    </w:rPr>
                    <w:t>Empregados no Comércio do Plano da CNTC</w:t>
                  </w:r>
                  <w:r>
                    <w:rPr>
                      <w:rFonts w:eastAsia="Times New Roman"/>
                    </w:rPr>
                    <w:t xml:space="preserve">, com abrangência territorial em </w:t>
                  </w:r>
                  <w:r>
                    <w:rPr>
                      <w:rFonts w:eastAsia="Times New Roman"/>
                      <w:b/>
                      <w:bCs/>
                    </w:rPr>
                    <w:t>Cacequi/RS</w:t>
                  </w:r>
                  <w:r>
                    <w:rPr>
                      <w:rFonts w:eastAsia="Times New Roman"/>
                    </w:rPr>
                    <w:t>.</w:t>
                  </w:r>
                  <w:r>
                    <w:rPr>
                      <w:rFonts w:eastAsia="Times New Roman"/>
                    </w:rPr>
                    <w:br/>
                  </w:r>
                  <w:r>
                    <w:rPr>
                      <w:rFonts w:eastAsia="Times New Roman"/>
                    </w:rPr>
                    <w:br/>
                  </w:r>
                </w:p>
                <w:p w:rsidR="00000000" w:rsidRDefault="004837C3">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4837C3">
                  <w:pPr>
                    <w:jc w:val="center"/>
                    <w:rPr>
                      <w:rFonts w:eastAsia="Times New Roman"/>
                    </w:rPr>
                  </w:pPr>
                  <w:r>
                    <w:rPr>
                      <w:rFonts w:eastAsia="Times New Roman"/>
                      <w:b/>
                      <w:bCs/>
                    </w:rPr>
                    <w:t>Piso Salarial</w:t>
                  </w:r>
                  <w:r>
                    <w:rPr>
                      <w:rFonts w:eastAsia="Times New Roman"/>
                      <w:b/>
                      <w:bCs/>
                    </w:rPr>
                    <w:br/>
                  </w:r>
                </w:p>
                <w:p w:rsidR="00000000" w:rsidRDefault="004837C3">
                  <w:pPr>
                    <w:rPr>
                      <w:rFonts w:eastAsia="Times New Roman"/>
                    </w:rPr>
                  </w:pPr>
                  <w:r>
                    <w:rPr>
                      <w:rFonts w:eastAsia="Times New Roman"/>
                      <w:b/>
                      <w:bCs/>
                    </w:rPr>
                    <w:t>CLÁUSULA TERCEIRA - SALÁRIOS MÍNIMOS PROFISSIONAI</w:t>
                  </w:r>
                  <w:r>
                    <w:rPr>
                      <w:rFonts w:eastAsia="Times New Roman"/>
                      <w:b/>
                      <w:bCs/>
                    </w:rPr>
                    <w:t>S</w:t>
                  </w:r>
                  <w:r>
                    <w:rPr>
                      <w:rFonts w:eastAsia="Times New Roman"/>
                    </w:rPr>
                    <w:br/>
                  </w:r>
                </w:p>
                <w:p w:rsidR="00000000" w:rsidRDefault="004837C3">
                  <w:pPr>
                    <w:ind w:right="-58"/>
                    <w:jc w:val="both"/>
                    <w:divId w:val="811364012"/>
                    <w:rPr>
                      <w:rFonts w:ascii="Arial" w:hAnsi="Arial" w:cs="Arial"/>
                    </w:rPr>
                  </w:pPr>
                  <w:r>
                    <w:rPr>
                      <w:rFonts w:ascii="Arial" w:hAnsi="Arial" w:cs="Arial"/>
                    </w:rPr>
                    <w:t>Ficam instituídos os seguintes salários mínimos profissiona</w:t>
                  </w:r>
                  <w:r>
                    <w:rPr>
                      <w:rFonts w:ascii="Arial" w:hAnsi="Arial" w:cs="Arial"/>
                    </w:rPr>
                    <w:t>is:</w:t>
                  </w:r>
                </w:p>
                <w:p w:rsidR="00000000" w:rsidRDefault="004837C3">
                  <w:pPr>
                    <w:ind w:right="-58"/>
                    <w:jc w:val="both"/>
                    <w:divId w:val="811364012"/>
                  </w:pPr>
                  <w:r>
                    <w:t> </w:t>
                  </w:r>
                </w:p>
                <w:p w:rsidR="00000000" w:rsidRDefault="004837C3">
                  <w:pPr>
                    <w:ind w:right="-58"/>
                    <w:jc w:val="both"/>
                    <w:divId w:val="811364012"/>
                  </w:pPr>
                  <w:r>
                    <w:rPr>
                      <w:rStyle w:val="Forte"/>
                    </w:rPr>
                    <w:t xml:space="preserve">I - </w:t>
                  </w:r>
                  <w:r>
                    <w:rPr>
                      <w:rStyle w:val="Forte"/>
                      <w:u w:val="single"/>
                    </w:rPr>
                    <w:t>a partir de 1º de março de 2006:</w:t>
                  </w:r>
                </w:p>
                <w:p w:rsidR="00000000" w:rsidRDefault="004837C3">
                  <w:pPr>
                    <w:ind w:right="-58"/>
                    <w:jc w:val="both"/>
                    <w:divId w:val="811364012"/>
                  </w:pPr>
                  <w:r>
                    <w:t> </w:t>
                  </w:r>
                </w:p>
                <w:p w:rsidR="00000000" w:rsidRDefault="004837C3">
                  <w:pPr>
                    <w:ind w:right="-58"/>
                    <w:jc w:val="both"/>
                    <w:divId w:val="811364012"/>
                  </w:pPr>
                  <w:r>
                    <w:t xml:space="preserve">a) </w:t>
                  </w:r>
                  <w:r>
                    <w:rPr>
                      <w:rStyle w:val="Forte"/>
                    </w:rPr>
                    <w:t>R$ 462,00 (quatrocentos e sessenta e dois reais)</w:t>
                  </w:r>
                  <w:r>
                    <w:t xml:space="preserve"> para os empregados em geral;</w:t>
                  </w:r>
                </w:p>
                <w:p w:rsidR="00000000" w:rsidRDefault="004837C3">
                  <w:pPr>
                    <w:ind w:right="-58"/>
                    <w:jc w:val="both"/>
                    <w:divId w:val="811364012"/>
                  </w:pPr>
                  <w:r>
                    <w:t xml:space="preserve">b) </w:t>
                  </w:r>
                  <w:r>
                    <w:rPr>
                      <w:rStyle w:val="Forte"/>
                    </w:rPr>
                    <w:t>R$ 427,00 (quatrocentos e vinte e sete reais)</w:t>
                  </w:r>
                  <w:r>
                    <w:t xml:space="preserve"> para os empregados que exerçam a função de limpeza e "office-boy".</w:t>
                  </w:r>
                </w:p>
                <w:p w:rsidR="00000000" w:rsidRDefault="004837C3">
                  <w:pPr>
                    <w:ind w:right="-58"/>
                    <w:jc w:val="both"/>
                    <w:divId w:val="811364012"/>
                  </w:pPr>
                  <w:r>
                    <w:t> </w:t>
                  </w:r>
                </w:p>
                <w:p w:rsidR="00000000" w:rsidRDefault="004837C3">
                  <w:pPr>
                    <w:ind w:right="-58"/>
                    <w:jc w:val="both"/>
                    <w:divId w:val="811364012"/>
                  </w:pPr>
                  <w:r>
                    <w:t> </w:t>
                  </w:r>
                </w:p>
                <w:p w:rsidR="00000000" w:rsidRDefault="004837C3">
                  <w:pPr>
                    <w:ind w:right="-58"/>
                    <w:jc w:val="both"/>
                    <w:divId w:val="811364012"/>
                  </w:pPr>
                  <w:r>
                    <w:rPr>
                      <w:rStyle w:val="Forte"/>
                    </w:rPr>
                    <w:t xml:space="preserve">II - </w:t>
                  </w:r>
                  <w:r>
                    <w:rPr>
                      <w:rStyle w:val="Forte"/>
                      <w:u w:val="single"/>
                    </w:rPr>
                    <w:t>a partir de 1º de março de 2007:</w:t>
                  </w:r>
                </w:p>
                <w:p w:rsidR="00000000" w:rsidRDefault="004837C3">
                  <w:pPr>
                    <w:ind w:right="-58"/>
                    <w:jc w:val="both"/>
                    <w:divId w:val="811364012"/>
                  </w:pPr>
                  <w:r>
                    <w:t> </w:t>
                  </w:r>
                </w:p>
                <w:p w:rsidR="00000000" w:rsidRDefault="004837C3">
                  <w:pPr>
                    <w:ind w:right="-58"/>
                    <w:jc w:val="both"/>
                    <w:divId w:val="811364012"/>
                  </w:pPr>
                  <w:r>
                    <w:t xml:space="preserve">a) </w:t>
                  </w:r>
                  <w:r>
                    <w:rPr>
                      <w:rStyle w:val="Forte"/>
                    </w:rPr>
                    <w:t>R$ 485,00 (quatrocentos e oitenta e cinco reais)</w:t>
                  </w:r>
                  <w:r>
                    <w:t xml:space="preserve"> para os empregados em geral;</w:t>
                  </w:r>
                </w:p>
                <w:p w:rsidR="00000000" w:rsidRDefault="004837C3">
                  <w:pPr>
                    <w:ind w:right="-58"/>
                    <w:jc w:val="both"/>
                    <w:divId w:val="811364012"/>
                  </w:pPr>
                  <w:r>
                    <w:t xml:space="preserve">b) </w:t>
                  </w:r>
                  <w:r>
                    <w:rPr>
                      <w:rStyle w:val="Forte"/>
                    </w:rPr>
                    <w:t>R$ 448,00 (quatrocentos e quarenta e oito reais)</w:t>
                  </w:r>
                  <w:r>
                    <w:t xml:space="preserve"> para os empregados que exerçam a função de limpeza e "office-boy".</w:t>
                  </w:r>
                </w:p>
                <w:p w:rsidR="00000000" w:rsidRDefault="004837C3">
                  <w:pPr>
                    <w:ind w:right="-58"/>
                    <w:jc w:val="both"/>
                    <w:divId w:val="811364012"/>
                  </w:pPr>
                  <w:r>
                    <w:t> </w:t>
                  </w:r>
                </w:p>
                <w:p w:rsidR="00000000" w:rsidRDefault="004837C3">
                  <w:pPr>
                    <w:ind w:right="-58"/>
                    <w:jc w:val="both"/>
                    <w:divId w:val="811364012"/>
                  </w:pPr>
                  <w:r>
                    <w:t> </w:t>
                  </w:r>
                </w:p>
                <w:p w:rsidR="00000000" w:rsidRDefault="004837C3">
                  <w:pPr>
                    <w:ind w:right="-58"/>
                    <w:jc w:val="both"/>
                    <w:divId w:val="811364012"/>
                  </w:pPr>
                  <w:r>
                    <w:rPr>
                      <w:rStyle w:val="Forte"/>
                    </w:rPr>
                    <w:t xml:space="preserve">III - </w:t>
                  </w:r>
                  <w:r>
                    <w:rPr>
                      <w:rStyle w:val="Forte"/>
                      <w:u w:val="single"/>
                    </w:rPr>
                    <w:t>a partir de</w:t>
                  </w:r>
                  <w:r>
                    <w:rPr>
                      <w:rStyle w:val="Forte"/>
                      <w:u w:val="single"/>
                    </w:rPr>
                    <w:t xml:space="preserve"> 1º de junho de 2007, pela mudança de data-base de 1º de março para 1º de junho:</w:t>
                  </w:r>
                </w:p>
                <w:p w:rsidR="00000000" w:rsidRDefault="004837C3">
                  <w:pPr>
                    <w:ind w:right="-58"/>
                    <w:jc w:val="both"/>
                    <w:divId w:val="811364012"/>
                  </w:pPr>
                  <w:r>
                    <w:t> </w:t>
                  </w:r>
                </w:p>
                <w:p w:rsidR="00000000" w:rsidRDefault="004837C3">
                  <w:pPr>
                    <w:ind w:right="-58"/>
                    <w:jc w:val="both"/>
                    <w:divId w:val="811364012"/>
                  </w:pPr>
                  <w:r>
                    <w:t xml:space="preserve">a) </w:t>
                  </w:r>
                  <w:r>
                    <w:rPr>
                      <w:rStyle w:val="Forte"/>
                    </w:rPr>
                    <w:t>R$ 490,00 (quatrocentos e noventa reais)</w:t>
                  </w:r>
                  <w:r>
                    <w:t xml:space="preserve"> para os empregados em geral;</w:t>
                  </w:r>
                </w:p>
                <w:p w:rsidR="00000000" w:rsidRDefault="004837C3">
                  <w:pPr>
                    <w:ind w:right="-58"/>
                    <w:jc w:val="both"/>
                    <w:divId w:val="811364012"/>
                  </w:pPr>
                  <w:r>
                    <w:t xml:space="preserve">b) </w:t>
                  </w:r>
                  <w:r>
                    <w:rPr>
                      <w:rStyle w:val="Forte"/>
                    </w:rPr>
                    <w:t>R$ 452,00 (quatrocentos e cinquenta e dois reais)</w:t>
                  </w:r>
                  <w:r>
                    <w:t xml:space="preserve"> para os empregados que exerçam a função de limp</w:t>
                  </w:r>
                  <w:r>
                    <w:t>eza e "office-boy".</w:t>
                  </w:r>
                </w:p>
                <w:p w:rsidR="00000000" w:rsidRDefault="004837C3">
                  <w:pPr>
                    <w:ind w:right="-58"/>
                    <w:jc w:val="both"/>
                    <w:divId w:val="811364012"/>
                  </w:pPr>
                  <w:r>
                    <w:t> </w:t>
                  </w:r>
                </w:p>
                <w:p w:rsidR="00000000" w:rsidRDefault="004837C3">
                  <w:pPr>
                    <w:ind w:right="-58"/>
                    <w:jc w:val="both"/>
                    <w:divId w:val="811364012"/>
                  </w:pPr>
                  <w:r>
                    <w:t> </w:t>
                  </w:r>
                </w:p>
                <w:p w:rsidR="00000000" w:rsidRDefault="004837C3">
                  <w:pPr>
                    <w:ind w:right="-58"/>
                    <w:jc w:val="both"/>
                    <w:divId w:val="811364012"/>
                  </w:pPr>
                  <w:r>
                    <w:rPr>
                      <w:rStyle w:val="Forte"/>
                      <w:rFonts w:ascii="Arial" w:hAnsi="Arial" w:cs="Arial"/>
                    </w:rPr>
                    <w:t xml:space="preserve">IV - </w:t>
                  </w:r>
                  <w:r>
                    <w:rPr>
                      <w:rStyle w:val="Forte"/>
                      <w:rFonts w:ascii="Arial" w:hAnsi="Arial" w:cs="Arial"/>
                      <w:u w:val="single"/>
                    </w:rPr>
                    <w:t>a partir de 1º de junho de 2008:</w:t>
                  </w:r>
                </w:p>
                <w:p w:rsidR="00000000" w:rsidRDefault="004837C3">
                  <w:pPr>
                    <w:ind w:right="-58"/>
                    <w:jc w:val="both"/>
                    <w:divId w:val="811364012"/>
                  </w:pPr>
                  <w:r>
                    <w:t> </w:t>
                  </w:r>
                </w:p>
                <w:p w:rsidR="00000000" w:rsidRDefault="004837C3">
                  <w:pPr>
                    <w:ind w:right="-58"/>
                    <w:jc w:val="both"/>
                    <w:divId w:val="811364012"/>
                    <w:rPr>
                      <w:rFonts w:ascii="Arial" w:hAnsi="Arial" w:cs="Arial"/>
                    </w:rPr>
                  </w:pPr>
                  <w:r>
                    <w:rPr>
                      <w:rFonts w:ascii="Arial" w:hAnsi="Arial" w:cs="Arial"/>
                    </w:rPr>
                    <w:t xml:space="preserve">a) </w:t>
                  </w:r>
                  <w:r>
                    <w:rPr>
                      <w:rStyle w:val="Forte"/>
                      <w:rFonts w:ascii="Arial" w:hAnsi="Arial" w:cs="Arial"/>
                    </w:rPr>
                    <w:t xml:space="preserve">R$ 538,00 (quinhentos e trinta e oito reais) </w:t>
                  </w:r>
                  <w:r>
                    <w:rPr>
                      <w:rFonts w:ascii="Arial" w:hAnsi="Arial" w:cs="Arial"/>
                    </w:rPr>
                    <w:t>para os empregados em geral;</w:t>
                  </w:r>
                </w:p>
                <w:p w:rsidR="00000000" w:rsidRDefault="004837C3">
                  <w:pPr>
                    <w:ind w:right="-58"/>
                    <w:jc w:val="both"/>
                    <w:divId w:val="811364012"/>
                  </w:pPr>
                  <w:r>
                    <w:rPr>
                      <w:rFonts w:ascii="Arial" w:hAnsi="Arial" w:cs="Arial"/>
                    </w:rPr>
                    <w:t>b)</w:t>
                  </w:r>
                  <w:r>
                    <w:rPr>
                      <w:rStyle w:val="Forte"/>
                      <w:rFonts w:ascii="Arial" w:hAnsi="Arial" w:cs="Arial"/>
                    </w:rPr>
                    <w:t xml:space="preserve"> R$ 496,00 (quatrocentos e noventa e seis reais) </w:t>
                  </w:r>
                  <w:r>
                    <w:rPr>
                      <w:rFonts w:ascii="Arial" w:hAnsi="Arial" w:cs="Arial"/>
                    </w:rPr>
                    <w:t xml:space="preserve">para os empregados que exerçam a função de limpeza e </w:t>
                  </w:r>
                  <w:r>
                    <w:rPr>
                      <w:rFonts w:ascii="Arial" w:hAnsi="Arial" w:cs="Arial"/>
                    </w:rPr>
                    <w:t></w:t>
                  </w:r>
                  <w:r>
                    <w:rPr>
                      <w:rFonts w:ascii="Arial" w:hAnsi="Arial" w:cs="Arial"/>
                    </w:rPr>
                    <w:t>office-boy</w:t>
                  </w:r>
                  <w:r>
                    <w:rPr>
                      <w:rFonts w:ascii="Arial" w:hAnsi="Arial" w:cs="Arial"/>
                    </w:rPr>
                    <w:t></w:t>
                  </w:r>
                  <w:r>
                    <w:rPr>
                      <w:rFonts w:ascii="Arial" w:hAnsi="Arial" w:cs="Arial"/>
                    </w:rPr>
                    <w:t>.</w:t>
                  </w:r>
                </w:p>
                <w:p w:rsidR="00000000" w:rsidRDefault="004837C3">
                  <w:pPr>
                    <w:ind w:right="-58"/>
                    <w:jc w:val="both"/>
                    <w:divId w:val="811364012"/>
                  </w:pPr>
                  <w:r>
                    <w:t> </w:t>
                  </w:r>
                </w:p>
                <w:p w:rsidR="00000000" w:rsidRDefault="004837C3">
                  <w:pPr>
                    <w:ind w:right="-58"/>
                    <w:jc w:val="both"/>
                    <w:divId w:val="811364012"/>
                  </w:pPr>
                  <w:r>
                    <w:t> </w:t>
                  </w:r>
                </w:p>
                <w:p w:rsidR="00000000" w:rsidRDefault="004837C3">
                  <w:pPr>
                    <w:ind w:right="-58"/>
                    <w:jc w:val="both"/>
                    <w:divId w:val="811364012"/>
                    <w:rPr>
                      <w:rStyle w:val="Forte"/>
                      <w:u w:val="single"/>
                    </w:rPr>
                  </w:pPr>
                  <w:r>
                    <w:rPr>
                      <w:rStyle w:val="Forte"/>
                    </w:rPr>
                    <w:t xml:space="preserve">V - </w:t>
                  </w:r>
                  <w:r>
                    <w:rPr>
                      <w:rStyle w:val="Forte"/>
                      <w:u w:val="single"/>
                    </w:rPr>
                    <w:t>a partir de 1º de junho de 2009:</w:t>
                  </w:r>
                </w:p>
                <w:p w:rsidR="00000000" w:rsidRDefault="004837C3">
                  <w:pPr>
                    <w:ind w:right="-58"/>
                    <w:jc w:val="both"/>
                    <w:divId w:val="811364012"/>
                  </w:pPr>
                  <w:r>
                    <w:t> </w:t>
                  </w:r>
                </w:p>
                <w:p w:rsidR="00000000" w:rsidRDefault="004837C3">
                  <w:pPr>
                    <w:ind w:right="-58"/>
                    <w:jc w:val="both"/>
                    <w:divId w:val="811364012"/>
                    <w:rPr>
                      <w:rFonts w:ascii="Arial" w:hAnsi="Arial" w:cs="Arial"/>
                    </w:rPr>
                  </w:pPr>
                  <w:r>
                    <w:rPr>
                      <w:rFonts w:ascii="Arial" w:hAnsi="Arial" w:cs="Arial"/>
                    </w:rPr>
                    <w:t xml:space="preserve">a) </w:t>
                  </w:r>
                  <w:r>
                    <w:rPr>
                      <w:rStyle w:val="Forte"/>
                      <w:rFonts w:ascii="Arial" w:hAnsi="Arial" w:cs="Arial"/>
                    </w:rPr>
                    <w:t xml:space="preserve">R$ 579,00 (quinhentos e setenta e nove reais) </w:t>
                  </w:r>
                  <w:r>
                    <w:rPr>
                      <w:rFonts w:ascii="Arial" w:hAnsi="Arial" w:cs="Arial"/>
                    </w:rPr>
                    <w:t>para os empregados em geral;</w:t>
                  </w:r>
                </w:p>
                <w:p w:rsidR="00000000" w:rsidRDefault="004837C3">
                  <w:pPr>
                    <w:ind w:right="-58"/>
                    <w:jc w:val="both"/>
                    <w:divId w:val="811364012"/>
                    <w:rPr>
                      <w:rFonts w:ascii="Arial" w:hAnsi="Arial" w:cs="Arial"/>
                    </w:rPr>
                  </w:pPr>
                  <w:r>
                    <w:rPr>
                      <w:rFonts w:ascii="Arial" w:hAnsi="Arial" w:cs="Arial"/>
                    </w:rPr>
                    <w:t>b)</w:t>
                  </w:r>
                  <w:r>
                    <w:rPr>
                      <w:rStyle w:val="Forte"/>
                      <w:rFonts w:ascii="Arial" w:hAnsi="Arial" w:cs="Arial"/>
                    </w:rPr>
                    <w:t xml:space="preserve"> R$ 534,00 (quinhentos e trinta e quatro reais) </w:t>
                  </w:r>
                  <w:r>
                    <w:rPr>
                      <w:rFonts w:ascii="Arial" w:hAnsi="Arial" w:cs="Arial"/>
                    </w:rPr>
                    <w:t xml:space="preserve">para os empregados que exerçam a função de limpeza e </w:t>
                  </w:r>
                  <w:r>
                    <w:rPr>
                      <w:rFonts w:ascii="Arial" w:hAnsi="Arial" w:cs="Arial"/>
                    </w:rPr>
                    <w:t></w:t>
                  </w:r>
                  <w:r>
                    <w:rPr>
                      <w:rFonts w:ascii="Arial" w:hAnsi="Arial" w:cs="Arial"/>
                    </w:rPr>
                    <w:t>office-boy.</w:t>
                  </w:r>
                </w:p>
                <w:p w:rsidR="00000000" w:rsidRDefault="004837C3">
                  <w:pPr>
                    <w:ind w:right="-58"/>
                    <w:jc w:val="both"/>
                    <w:divId w:val="811364012"/>
                    <w:rPr>
                      <w:rFonts w:ascii="Arial" w:hAnsi="Arial" w:cs="Arial"/>
                    </w:rPr>
                  </w:pPr>
                </w:p>
                <w:p w:rsidR="00000000" w:rsidRDefault="004837C3">
                  <w:pPr>
                    <w:ind w:right="-58"/>
                    <w:jc w:val="both"/>
                    <w:divId w:val="811364012"/>
                  </w:pPr>
                  <w:r>
                    <w:t> </w:t>
                  </w:r>
                </w:p>
                <w:p w:rsidR="00000000" w:rsidRDefault="004837C3">
                  <w:pPr>
                    <w:ind w:right="-58"/>
                    <w:jc w:val="both"/>
                    <w:divId w:val="811364012"/>
                  </w:pPr>
                  <w:r>
                    <w:t> </w:t>
                  </w:r>
                </w:p>
                <w:p w:rsidR="00000000" w:rsidRDefault="004837C3">
                  <w:pPr>
                    <w:ind w:right="-58"/>
                    <w:jc w:val="both"/>
                    <w:divId w:val="811364012"/>
                    <w:rPr>
                      <w:rStyle w:val="Forte"/>
                      <w:u w:val="single"/>
                    </w:rPr>
                  </w:pPr>
                  <w:r>
                    <w:rPr>
                      <w:rStyle w:val="Forte"/>
                    </w:rPr>
                    <w:t xml:space="preserve">VI - </w:t>
                  </w:r>
                  <w:r>
                    <w:rPr>
                      <w:rStyle w:val="Forte"/>
                      <w:u w:val="single"/>
                    </w:rPr>
                    <w:t>a partir de 1º de junho de 2010:</w:t>
                  </w:r>
                </w:p>
                <w:p w:rsidR="00000000" w:rsidRDefault="004837C3">
                  <w:pPr>
                    <w:ind w:right="-58"/>
                    <w:jc w:val="both"/>
                    <w:divId w:val="811364012"/>
                  </w:pPr>
                  <w:r>
                    <w:t> </w:t>
                  </w:r>
                </w:p>
                <w:p w:rsidR="00000000" w:rsidRDefault="004837C3">
                  <w:pPr>
                    <w:ind w:right="-58"/>
                    <w:jc w:val="both"/>
                    <w:divId w:val="811364012"/>
                    <w:rPr>
                      <w:rFonts w:ascii="Arial" w:hAnsi="Arial" w:cs="Arial"/>
                    </w:rPr>
                  </w:pPr>
                  <w:r>
                    <w:rPr>
                      <w:rFonts w:ascii="Arial" w:hAnsi="Arial" w:cs="Arial"/>
                    </w:rPr>
                    <w:t xml:space="preserve">a) </w:t>
                  </w:r>
                  <w:r>
                    <w:rPr>
                      <w:rStyle w:val="Forte"/>
                      <w:rFonts w:ascii="Arial" w:hAnsi="Arial" w:cs="Arial"/>
                    </w:rPr>
                    <w:t xml:space="preserve">R$ 626,00 (seiscentos e vinte e seis reais) </w:t>
                  </w:r>
                  <w:r>
                    <w:rPr>
                      <w:rFonts w:ascii="Arial" w:hAnsi="Arial" w:cs="Arial"/>
                    </w:rPr>
                    <w:t>para os empregados em geral;</w:t>
                  </w:r>
                </w:p>
                <w:p w:rsidR="00000000" w:rsidRDefault="004837C3">
                  <w:pPr>
                    <w:ind w:right="-58"/>
                    <w:jc w:val="both"/>
                    <w:divId w:val="811364012"/>
                    <w:rPr>
                      <w:rFonts w:ascii="Arial" w:hAnsi="Arial" w:cs="Arial"/>
                    </w:rPr>
                  </w:pPr>
                  <w:r>
                    <w:rPr>
                      <w:rFonts w:ascii="Arial" w:hAnsi="Arial" w:cs="Arial"/>
                    </w:rPr>
                    <w:t>b)</w:t>
                  </w:r>
                  <w:r>
                    <w:rPr>
                      <w:rStyle w:val="Forte"/>
                      <w:rFonts w:ascii="Arial" w:hAnsi="Arial" w:cs="Arial"/>
                    </w:rPr>
                    <w:t xml:space="preserve"> R$ 560,00 (quinhentos e sessenta reais) </w:t>
                  </w:r>
                  <w:r>
                    <w:rPr>
                      <w:rFonts w:ascii="Arial" w:hAnsi="Arial" w:cs="Arial"/>
                    </w:rPr>
                    <w:t xml:space="preserve">para os empregados que exerçam a função de limpeza e </w:t>
                  </w:r>
                  <w:r>
                    <w:rPr>
                      <w:rFonts w:ascii="Arial" w:hAnsi="Arial" w:cs="Arial"/>
                    </w:rPr>
                    <w:t></w:t>
                  </w:r>
                  <w:r>
                    <w:rPr>
                      <w:rFonts w:ascii="Arial" w:hAnsi="Arial" w:cs="Arial"/>
                    </w:rPr>
                    <w:t>office-boy.</w:t>
                  </w:r>
                </w:p>
                <w:p w:rsidR="00000000" w:rsidRDefault="004837C3">
                  <w:pPr>
                    <w:ind w:right="-58"/>
                    <w:jc w:val="both"/>
                    <w:divId w:val="811364012"/>
                    <w:rPr>
                      <w:rFonts w:ascii="Arial" w:hAnsi="Arial" w:cs="Arial"/>
                    </w:rPr>
                  </w:pPr>
                </w:p>
                <w:p w:rsidR="00000000" w:rsidRDefault="004837C3">
                  <w:pPr>
                    <w:jc w:val="both"/>
                    <w:divId w:val="811364012"/>
                  </w:pPr>
                  <w:r>
                    <w:t> </w:t>
                  </w:r>
                </w:p>
                <w:p w:rsidR="00000000" w:rsidRDefault="004837C3">
                  <w:pPr>
                    <w:divId w:val="811364012"/>
                    <w:rPr>
                      <w:rFonts w:eastAsia="Times New Roman"/>
                    </w:rPr>
                  </w:pPr>
                  <w:r>
                    <w:rPr>
                      <w:rFonts w:eastAsia="Times New Roman"/>
                    </w:rPr>
                    <w:br/>
                  </w:r>
                </w:p>
                <w:p w:rsidR="00000000" w:rsidRDefault="004837C3">
                  <w:pPr>
                    <w:jc w:val="center"/>
                    <w:divId w:val="811364012"/>
                    <w:rPr>
                      <w:rFonts w:eastAsia="Times New Roman"/>
                    </w:rPr>
                  </w:pPr>
                  <w:r>
                    <w:rPr>
                      <w:rFonts w:eastAsia="Times New Roman"/>
                      <w:b/>
                      <w:bCs/>
                    </w:rPr>
                    <w:t>Reajustes/Correções Salariais</w:t>
                  </w:r>
                  <w:r>
                    <w:rPr>
                      <w:rFonts w:eastAsia="Times New Roman"/>
                      <w:b/>
                      <w:bCs/>
                    </w:rPr>
                    <w:br/>
                  </w:r>
                </w:p>
                <w:p w:rsidR="00000000" w:rsidRDefault="004837C3">
                  <w:pPr>
                    <w:divId w:val="811364012"/>
                    <w:rPr>
                      <w:rFonts w:eastAsia="Times New Roman"/>
                    </w:rPr>
                  </w:pPr>
                  <w:r>
                    <w:rPr>
                      <w:rFonts w:eastAsia="Times New Roman"/>
                      <w:b/>
                      <w:bCs/>
                    </w:rPr>
                    <w:t>CLÁUSULA QUARTA - REAJUSTE SALARIA</w:t>
                  </w:r>
                  <w:r>
                    <w:rPr>
                      <w:rFonts w:eastAsia="Times New Roman"/>
                      <w:b/>
                      <w:bCs/>
                    </w:rPr>
                    <w:t>L</w:t>
                  </w:r>
                  <w:r>
                    <w:rPr>
                      <w:rFonts w:eastAsia="Times New Roman"/>
                    </w:rPr>
                    <w:br/>
                  </w:r>
                </w:p>
                <w:p w:rsidR="00000000" w:rsidRDefault="004837C3">
                  <w:pPr>
                    <w:ind w:right="-58"/>
                    <w:jc w:val="both"/>
                    <w:divId w:val="1106659604"/>
                  </w:pPr>
                  <w:r>
                    <w:rPr>
                      <w:rFonts w:ascii="Arial" w:hAnsi="Arial" w:cs="Arial"/>
                    </w:rPr>
                    <w:t>Os empregados da categoria profissional abrangidos pelo sindicato suscitante terão seus salários reajustados de acordo com as datas-base e índices estabelecidos nos itens abaixo, compensando-se os reajustes decorrentes</w:t>
                  </w:r>
                  <w:r>
                    <w:rPr>
                      <w:rFonts w:ascii="Arial" w:hAnsi="Arial" w:cs="Arial"/>
                    </w:rPr>
                    <w:t xml:space="preserve"> da aplicação da legislação salarial própria, bem como os concedidos mediante acordos e antecipações espontâneas, respeitado o princípio da irredutibilidade dos salários.</w:t>
                  </w:r>
                </w:p>
                <w:p w:rsidR="00000000" w:rsidRDefault="004837C3">
                  <w:pPr>
                    <w:ind w:right="-58"/>
                    <w:jc w:val="both"/>
                    <w:divId w:val="1106659604"/>
                  </w:pPr>
                  <w:r>
                    <w:t> </w:t>
                  </w:r>
                </w:p>
                <w:p w:rsidR="00000000" w:rsidRDefault="004837C3">
                  <w:pPr>
                    <w:ind w:right="-58"/>
                    <w:jc w:val="both"/>
                    <w:divId w:val="1106659604"/>
                    <w:rPr>
                      <w:rFonts w:ascii="Arial" w:hAnsi="Arial" w:cs="Arial"/>
                    </w:rPr>
                  </w:pPr>
                  <w:r>
                    <w:rPr>
                      <w:rStyle w:val="Forte"/>
                      <w:rFonts w:ascii="Arial" w:hAnsi="Arial" w:cs="Arial"/>
                    </w:rPr>
                    <w:t xml:space="preserve">I - </w:t>
                  </w:r>
                  <w:r>
                    <w:rPr>
                      <w:rFonts w:ascii="Arial" w:hAnsi="Arial" w:cs="Arial"/>
                    </w:rPr>
                    <w:t xml:space="preserve">Em </w:t>
                  </w:r>
                  <w:r>
                    <w:rPr>
                      <w:rStyle w:val="Forte"/>
                      <w:rFonts w:ascii="Arial" w:hAnsi="Arial" w:cs="Arial"/>
                    </w:rPr>
                    <w:t>1º de março de 2006:</w:t>
                  </w:r>
                  <w:r>
                    <w:rPr>
                      <w:rFonts w:ascii="Arial" w:hAnsi="Arial" w:cs="Arial"/>
                    </w:rPr>
                    <w:t xml:space="preserve">  reajuste de </w:t>
                  </w:r>
                  <w:r>
                    <w:rPr>
                      <w:rStyle w:val="Forte"/>
                      <w:rFonts w:ascii="Arial" w:hAnsi="Arial" w:cs="Arial"/>
                    </w:rPr>
                    <w:t>5% (cinco por cento)</w:t>
                  </w:r>
                  <w:r>
                    <w:rPr>
                      <w:rFonts w:ascii="Arial" w:hAnsi="Arial" w:cs="Arial"/>
                    </w:rPr>
                    <w:t xml:space="preserve"> calculado sobre o sal</w:t>
                  </w:r>
                  <w:r>
                    <w:rPr>
                      <w:rFonts w:ascii="Arial" w:hAnsi="Arial" w:cs="Arial"/>
                    </w:rPr>
                    <w:t>ário do mês de março de 2005;</w:t>
                  </w:r>
                </w:p>
                <w:p w:rsidR="00000000" w:rsidRDefault="004837C3">
                  <w:pPr>
                    <w:ind w:right="-58"/>
                    <w:jc w:val="both"/>
                    <w:divId w:val="1106659604"/>
                    <w:rPr>
                      <w:rFonts w:ascii="Arial" w:hAnsi="Arial" w:cs="Arial"/>
                    </w:rPr>
                  </w:pPr>
                </w:p>
                <w:p w:rsidR="00000000" w:rsidRDefault="004837C3">
                  <w:pPr>
                    <w:ind w:right="-58"/>
                    <w:jc w:val="both"/>
                    <w:divId w:val="1106659604"/>
                    <w:rPr>
                      <w:rFonts w:ascii="Arial" w:hAnsi="Arial" w:cs="Arial"/>
                    </w:rPr>
                  </w:pPr>
                  <w:r>
                    <w:rPr>
                      <w:rStyle w:val="Forte"/>
                      <w:rFonts w:ascii="Arial" w:hAnsi="Arial" w:cs="Arial"/>
                    </w:rPr>
                    <w:t xml:space="preserve">II - </w:t>
                  </w:r>
                  <w:r>
                    <w:rPr>
                      <w:rFonts w:ascii="Arial" w:hAnsi="Arial" w:cs="Arial"/>
                    </w:rPr>
                    <w:t xml:space="preserve"> Em </w:t>
                  </w:r>
                  <w:r>
                    <w:rPr>
                      <w:rStyle w:val="Forte"/>
                      <w:rFonts w:ascii="Arial" w:hAnsi="Arial" w:cs="Arial"/>
                    </w:rPr>
                    <w:t>1º de março de 2007:</w:t>
                  </w:r>
                  <w:r>
                    <w:rPr>
                      <w:rFonts w:ascii="Arial" w:hAnsi="Arial" w:cs="Arial"/>
                    </w:rPr>
                    <w:t> reajuste de </w:t>
                  </w:r>
                  <w:r>
                    <w:rPr>
                      <w:rStyle w:val="Forte"/>
                      <w:rFonts w:ascii="Arial" w:hAnsi="Arial" w:cs="Arial"/>
                    </w:rPr>
                    <w:t>5% (cinco por cento)</w:t>
                  </w:r>
                  <w:r>
                    <w:rPr>
                      <w:rFonts w:ascii="Arial" w:hAnsi="Arial" w:cs="Arial"/>
                    </w:rPr>
                    <w:t xml:space="preserve"> calculado sobre o salário do mês de março de 2006;</w:t>
                  </w:r>
                </w:p>
                <w:p w:rsidR="00000000" w:rsidRDefault="004837C3">
                  <w:pPr>
                    <w:ind w:right="-58"/>
                    <w:jc w:val="both"/>
                    <w:divId w:val="1106659604"/>
                    <w:rPr>
                      <w:rFonts w:ascii="Arial" w:hAnsi="Arial" w:cs="Arial"/>
                    </w:rPr>
                  </w:pPr>
                </w:p>
                <w:p w:rsidR="00000000" w:rsidRDefault="004837C3">
                  <w:pPr>
                    <w:ind w:right="-58"/>
                    <w:jc w:val="both"/>
                    <w:divId w:val="1106659604"/>
                    <w:rPr>
                      <w:rFonts w:ascii="Arial" w:hAnsi="Arial" w:cs="Arial"/>
                    </w:rPr>
                  </w:pPr>
                  <w:r>
                    <w:rPr>
                      <w:rStyle w:val="Forte"/>
                      <w:rFonts w:ascii="Arial" w:hAnsi="Arial" w:cs="Arial"/>
                    </w:rPr>
                    <w:t xml:space="preserve">III - </w:t>
                  </w:r>
                  <w:r>
                    <w:rPr>
                      <w:rFonts w:ascii="Arial" w:hAnsi="Arial" w:cs="Arial"/>
                    </w:rPr>
                    <w:t xml:space="preserve"> Em </w:t>
                  </w:r>
                  <w:r>
                    <w:rPr>
                      <w:rStyle w:val="Forte"/>
                      <w:rFonts w:ascii="Arial" w:hAnsi="Arial" w:cs="Arial"/>
                    </w:rPr>
                    <w:t>1º de junho de 2007: </w:t>
                  </w:r>
                  <w:r>
                    <w:rPr>
                      <w:rFonts w:ascii="Arial" w:hAnsi="Arial" w:cs="Arial"/>
                    </w:rPr>
                    <w:t>reajuste de</w:t>
                  </w:r>
                  <w:r>
                    <w:rPr>
                      <w:rStyle w:val="Forte"/>
                      <w:rFonts w:ascii="Arial" w:hAnsi="Arial" w:cs="Arial"/>
                    </w:rPr>
                    <w:t xml:space="preserve">  0,96% (noventa e seis centésimos por cento) </w:t>
                  </w:r>
                  <w:r>
                    <w:rPr>
                      <w:rFonts w:ascii="Arial" w:hAnsi="Arial" w:cs="Arial"/>
                    </w:rPr>
                    <w:t>calculado sobre o salá</w:t>
                  </w:r>
                  <w:r>
                    <w:rPr>
                      <w:rFonts w:ascii="Arial" w:hAnsi="Arial" w:cs="Arial"/>
                    </w:rPr>
                    <w:t>rio do mês de março de 2007, tendo em vista a mudança de data-base de 1º de março para 1º de junho.</w:t>
                  </w:r>
                </w:p>
                <w:p w:rsidR="00000000" w:rsidRDefault="004837C3">
                  <w:pPr>
                    <w:ind w:right="-58"/>
                    <w:jc w:val="both"/>
                    <w:divId w:val="1106659604"/>
                  </w:pPr>
                  <w:r>
                    <w:t> </w:t>
                  </w:r>
                </w:p>
                <w:p w:rsidR="00000000" w:rsidRDefault="004837C3">
                  <w:pPr>
                    <w:ind w:right="-58"/>
                    <w:jc w:val="both"/>
                    <w:divId w:val="1106659604"/>
                  </w:pPr>
                  <w:r>
                    <w:rPr>
                      <w:rStyle w:val="Forte"/>
                    </w:rPr>
                    <w:t xml:space="preserve">IV - </w:t>
                  </w:r>
                  <w:r>
                    <w:t xml:space="preserve">Em </w:t>
                  </w:r>
                  <w:r>
                    <w:rPr>
                      <w:b/>
                    </w:rPr>
                    <w:t>1º de junho de 2008:</w:t>
                  </w:r>
                  <w:r>
                    <w:t> reajuste de </w:t>
                  </w:r>
                  <w:r>
                    <w:rPr>
                      <w:rStyle w:val="Forte"/>
                    </w:rPr>
                    <w:t>8,24 % (oito inteiros e vinte e quatro centésimos por cento)</w:t>
                  </w:r>
                  <w:r>
                    <w:rPr>
                      <w:b/>
                    </w:rPr>
                    <w:t xml:space="preserve"> </w:t>
                  </w:r>
                  <w:r>
                    <w:t>calculado sobre o salário do mês de  junho de 2007.</w:t>
                  </w:r>
                </w:p>
                <w:p w:rsidR="00000000" w:rsidRDefault="004837C3">
                  <w:pPr>
                    <w:ind w:right="-58"/>
                    <w:jc w:val="both"/>
                    <w:divId w:val="1106659604"/>
                  </w:pPr>
                  <w:r>
                    <w:t> </w:t>
                  </w:r>
                </w:p>
                <w:p w:rsidR="00000000" w:rsidRDefault="004837C3">
                  <w:pPr>
                    <w:ind w:right="-58"/>
                    <w:jc w:val="both"/>
                    <w:divId w:val="1106659604"/>
                  </w:pPr>
                  <w:r>
                    <w:rPr>
                      <w:rStyle w:val="Forte"/>
                    </w:rPr>
                    <w:t xml:space="preserve">V - </w:t>
                  </w:r>
                  <w:r>
                    <w:t xml:space="preserve">Em </w:t>
                  </w:r>
                  <w:r>
                    <w:rPr>
                      <w:rStyle w:val="Forte"/>
                    </w:rPr>
                    <w:t>1º de junho de 2009:</w:t>
                  </w:r>
                  <w:r>
                    <w:t xml:space="preserve"> reajuste de </w:t>
                  </w:r>
                  <w:r>
                    <w:rPr>
                      <w:rStyle w:val="Forte"/>
                    </w:rPr>
                    <w:t>6,50% (seis inteiros e cinquenta centésimos por cento)</w:t>
                  </w:r>
                  <w:r>
                    <w:t xml:space="preserve"> calculado sobre o salário do mês de  junho de 2008.</w:t>
                  </w:r>
                </w:p>
                <w:p w:rsidR="00000000" w:rsidRDefault="004837C3">
                  <w:pPr>
                    <w:ind w:right="-58"/>
                    <w:jc w:val="both"/>
                    <w:divId w:val="1106659604"/>
                  </w:pPr>
                  <w:r>
                    <w:t> </w:t>
                  </w:r>
                </w:p>
                <w:p w:rsidR="00000000" w:rsidRDefault="004837C3">
                  <w:pPr>
                    <w:ind w:right="-58"/>
                    <w:jc w:val="both"/>
                    <w:divId w:val="1106659604"/>
                  </w:pPr>
                  <w:r>
                    <w:rPr>
                      <w:rStyle w:val="Forte"/>
                    </w:rPr>
                    <w:t xml:space="preserve">VI - </w:t>
                  </w:r>
                  <w:r>
                    <w:t xml:space="preserve">Em </w:t>
                  </w:r>
                  <w:r>
                    <w:rPr>
                      <w:rStyle w:val="Forte"/>
                    </w:rPr>
                    <w:t>1º de junho de 2010:</w:t>
                  </w:r>
                  <w:r>
                    <w:t xml:space="preserve"> reajuste de </w:t>
                  </w:r>
                  <w:r>
                    <w:rPr>
                      <w:rStyle w:val="Forte"/>
                    </w:rPr>
                    <w:t>7,02% (sete inteiros e dois centésimos por centro)</w:t>
                  </w:r>
                  <w:r>
                    <w:t xml:space="preserve"> </w:t>
                  </w:r>
                  <w:r>
                    <w:t>calculado sobre o saário do mês de junho de 2009.</w:t>
                  </w:r>
                </w:p>
                <w:p w:rsidR="00000000" w:rsidRDefault="004837C3">
                  <w:pPr>
                    <w:ind w:right="-58"/>
                    <w:jc w:val="both"/>
                    <w:divId w:val="1106659604"/>
                  </w:pPr>
                  <w:r>
                    <w:t> </w:t>
                  </w:r>
                </w:p>
                <w:p w:rsidR="00000000" w:rsidRDefault="004837C3">
                  <w:pPr>
                    <w:ind w:right="-58"/>
                    <w:jc w:val="both"/>
                    <w:divId w:val="1106659604"/>
                  </w:pPr>
                  <w:r>
                    <w:rPr>
                      <w:rStyle w:val="Forte"/>
                      <w:u w:val="single"/>
                    </w:rPr>
                    <w:t>PARÁGRAFO UNICO:</w:t>
                  </w:r>
                  <w:r>
                    <w:t xml:space="preserve"> Aos empregados admitidos após a data-base os reajustes serão proporcionais conforme tabelas abaixo:</w:t>
                  </w:r>
                </w:p>
                <w:p w:rsidR="00000000" w:rsidRDefault="004837C3">
                  <w:pPr>
                    <w:ind w:right="-58"/>
                    <w:jc w:val="both"/>
                    <w:divId w:val="1106659604"/>
                    <w:rPr>
                      <w:rFonts w:ascii="Arial" w:hAnsi="Arial" w:cs="Arial"/>
                    </w:rPr>
                  </w:pPr>
                </w:p>
                <w:p w:rsidR="00000000" w:rsidRDefault="004837C3">
                  <w:pPr>
                    <w:ind w:right="-58"/>
                    <w:jc w:val="both"/>
                    <w:divId w:val="1106659604"/>
                    <w:rPr>
                      <w:rFonts w:ascii="Arial" w:hAnsi="Arial" w:cs="Arial"/>
                    </w:rPr>
                  </w:pPr>
                </w:p>
                <w:tbl>
                  <w:tblPr>
                    <w:tblW w:w="5000" w:type="pct"/>
                    <w:tblCellMar>
                      <w:left w:w="70" w:type="dxa"/>
                      <w:right w:w="70" w:type="dxa"/>
                    </w:tblCellMar>
                    <w:tblLook w:val="04A0"/>
                  </w:tblPr>
                  <w:tblGrid>
                    <w:gridCol w:w="2086"/>
                    <w:gridCol w:w="2060"/>
                    <w:gridCol w:w="2073"/>
                    <w:gridCol w:w="2099"/>
                  </w:tblGrid>
                  <w:tr w:rsidR="00000000">
                    <w:trPr>
                      <w:divId w:val="1106659604"/>
                    </w:trPr>
                    <w:tc>
                      <w:tcPr>
                        <w:tcW w:w="1254" w:type="pct"/>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Admissão</w:t>
                        </w:r>
                      </w:p>
                    </w:tc>
                    <w:tc>
                      <w:tcPr>
                        <w:tcW w:w="1238" w:type="pct"/>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Reajuste</w:t>
                        </w:r>
                      </w:p>
                    </w:tc>
                    <w:tc>
                      <w:tcPr>
                        <w:tcW w:w="1246" w:type="pct"/>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Admissão</w:t>
                        </w:r>
                      </w:p>
                    </w:tc>
                    <w:tc>
                      <w:tcPr>
                        <w:tcW w:w="1262" w:type="pct"/>
                        <w:tcBorders>
                          <w:top w:val="single" w:sz="4" w:space="0" w:color="000000"/>
                          <w:left w:val="single" w:sz="4" w:space="0" w:color="000000"/>
                          <w:bottom w:val="single" w:sz="4" w:space="0" w:color="000000"/>
                          <w:right w:val="single" w:sz="4" w:space="0" w:color="000000"/>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Reajuste</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Março/2005</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5,00%</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Setembro/2005</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szCs w:val="20"/>
                          </w:rPr>
                          <w:t>2,48%</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Abril/2005</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4,21%</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Outubro/2005</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szCs w:val="20"/>
                          </w:rPr>
                          <w:t>2,30%</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Maio/2005</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3,24%</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Novembro/2005</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szCs w:val="20"/>
                          </w:rPr>
                          <w:t>1,68%</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Junho/2005</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2,57%</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Dezembro/2005</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szCs w:val="20"/>
                          </w:rPr>
                          <w:t>1,10%</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Julho/2005</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2,57%</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Janeiro/2006</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szCs w:val="20"/>
                          </w:rPr>
                          <w:t>0,67%</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Agosto/2005</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2,51%</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Fevereiro/2006</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szCs w:val="20"/>
                          </w:rPr>
                          <w:t>0,26%</w:t>
                        </w:r>
                      </w:p>
                    </w:tc>
                  </w:tr>
                </w:tbl>
                <w:p w:rsidR="00000000" w:rsidRDefault="004837C3">
                  <w:pPr>
                    <w:spacing w:line="240" w:lineRule="atLeast"/>
                    <w:jc w:val="both"/>
                    <w:divId w:val="1106659604"/>
                  </w:pPr>
                  <w:r>
                    <w:t> </w:t>
                  </w:r>
                </w:p>
                <w:p w:rsidR="00000000" w:rsidRDefault="004837C3">
                  <w:pPr>
                    <w:spacing w:line="240" w:lineRule="atLeast"/>
                    <w:jc w:val="both"/>
                    <w:divId w:val="1106659604"/>
                  </w:pPr>
                  <w:r>
                    <w:t> </w:t>
                  </w:r>
                </w:p>
                <w:tbl>
                  <w:tblPr>
                    <w:tblW w:w="5000" w:type="pct"/>
                    <w:tblCellMar>
                      <w:left w:w="70" w:type="dxa"/>
                      <w:right w:w="70" w:type="dxa"/>
                    </w:tblCellMar>
                    <w:tblLook w:val="04A0"/>
                  </w:tblPr>
                  <w:tblGrid>
                    <w:gridCol w:w="2086"/>
                    <w:gridCol w:w="2060"/>
                    <w:gridCol w:w="2073"/>
                    <w:gridCol w:w="2099"/>
                  </w:tblGrid>
                  <w:tr w:rsidR="00000000">
                    <w:trPr>
                      <w:divId w:val="1106659604"/>
                    </w:trPr>
                    <w:tc>
                      <w:tcPr>
                        <w:tcW w:w="1254" w:type="pct"/>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Admissão</w:t>
                        </w:r>
                      </w:p>
                    </w:tc>
                    <w:tc>
                      <w:tcPr>
                        <w:tcW w:w="1238" w:type="pct"/>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Reajuste</w:t>
                        </w:r>
                      </w:p>
                    </w:tc>
                    <w:tc>
                      <w:tcPr>
                        <w:tcW w:w="1246" w:type="pct"/>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Admissão</w:t>
                        </w:r>
                      </w:p>
                    </w:tc>
                    <w:tc>
                      <w:tcPr>
                        <w:tcW w:w="1262" w:type="pct"/>
                        <w:tcBorders>
                          <w:top w:val="single" w:sz="4" w:space="0" w:color="000000"/>
                          <w:left w:val="single" w:sz="4" w:space="0" w:color="000000"/>
                          <w:bottom w:val="single" w:sz="4" w:space="0" w:color="000000"/>
                          <w:right w:val="single" w:sz="4" w:space="0" w:color="000000"/>
                        </w:tcBorders>
                        <w:shd w:val="clear" w:color="auto" w:fill="auto"/>
                        <w:hideMark/>
                      </w:tcPr>
                      <w:p w:rsidR="00000000" w:rsidRDefault="004837C3">
                        <w:pPr>
                          <w:pStyle w:val="Ttulo1"/>
                          <w:snapToGrid w:val="0"/>
                          <w:spacing w:before="0" w:beforeAutospacing="0" w:after="0" w:afterAutospacing="0"/>
                          <w:rPr>
                            <w:rFonts w:eastAsia="Arial Unicode MS"/>
                            <w:sz w:val="24"/>
                            <w:szCs w:val="20"/>
                            <w:lang w:eastAsia="ar-SA"/>
                          </w:rPr>
                        </w:pPr>
                        <w:r>
                          <w:rPr>
                            <w:rFonts w:eastAsia="Times New Roman"/>
                            <w:sz w:val="24"/>
                            <w:szCs w:val="20"/>
                          </w:rPr>
                          <w:t>Reajuste</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Style w:val="Forte"/>
                          </w:rPr>
                        </w:pPr>
                        <w:r>
                          <w:rPr>
                            <w:rStyle w:val="Forte"/>
                          </w:rPr>
                          <w:t>Março/2006</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5,00%</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Setembro/2006</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lang w:eastAsia="ar-SA"/>
                          </w:rPr>
                          <w:t>3,50%</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Abril/2006</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4,56%</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Outubro/2006</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lang w:eastAsia="ar-SA"/>
                          </w:rPr>
                          <w:t>3,18%</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Maio/2006</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4,28%</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Novembro/2006</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lang w:eastAsia="ar-SA"/>
                          </w:rPr>
                          <w:t>2,58%</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Junho/2006</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3,99%</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Dezembro/2006</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lang w:eastAsia="ar-SA"/>
                          </w:rPr>
                          <w:t>2,00%</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Julho/2006</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3,90%</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Janeiro/2007</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lang w:eastAsia="ar-SA"/>
                          </w:rPr>
                          <w:t>1,22%</w:t>
                        </w:r>
                      </w:p>
                    </w:tc>
                  </w:tr>
                  <w:tr w:rsidR="00000000">
                    <w:trPr>
                      <w:divId w:val="1106659604"/>
                    </w:trPr>
                    <w:tc>
                      <w:tcPr>
                        <w:tcW w:w="1254"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Agosto/2006</w:t>
                        </w:r>
                      </w:p>
                    </w:tc>
                    <w:tc>
                      <w:tcPr>
                        <w:tcW w:w="1238"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3,63%</w:t>
                        </w:r>
                      </w:p>
                    </w:tc>
                    <w:tc>
                      <w:tcPr>
                        <w:tcW w:w="1246" w:type="pct"/>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szCs w:val="20"/>
                          </w:rPr>
                          <w:t>Fevereiro/2007</w:t>
                        </w:r>
                      </w:p>
                    </w:tc>
                    <w:tc>
                      <w:tcPr>
                        <w:tcW w:w="1262" w:type="pct"/>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rPr>
                            <w:rFonts w:cs="Arial"/>
                            <w:b/>
                            <w:bCs/>
                            <w:lang w:eastAsia="ar-SA"/>
                          </w:rPr>
                        </w:pPr>
                        <w:r>
                          <w:rPr>
                            <w:rFonts w:cs="Arial"/>
                            <w:b/>
                            <w:bCs/>
                            <w:lang w:eastAsia="ar-SA"/>
                          </w:rPr>
                          <w:t>0,57%</w:t>
                        </w:r>
                      </w:p>
                    </w:tc>
                  </w:tr>
                </w:tbl>
                <w:p w:rsidR="00000000" w:rsidRDefault="004837C3">
                  <w:pPr>
                    <w:spacing w:line="240" w:lineRule="atLeast"/>
                    <w:jc w:val="both"/>
                    <w:divId w:val="1106659604"/>
                  </w:pPr>
                  <w:r>
                    <w:t> </w:t>
                  </w:r>
                </w:p>
                <w:p w:rsidR="00000000" w:rsidRDefault="004837C3">
                  <w:pPr>
                    <w:spacing w:line="240" w:lineRule="atLeast"/>
                    <w:jc w:val="both"/>
                    <w:divId w:val="1106659604"/>
                  </w:pPr>
                  <w:r>
                    <w:t xml:space="preserve">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185"/>
                    <w:gridCol w:w="4133"/>
                  </w:tblGrid>
                  <w:tr w:rsidR="00000000">
                    <w:trPr>
                      <w:divId w:val="1106659604"/>
                    </w:trPr>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szCs w:val="20"/>
                            <w:lang w:eastAsia="ar-SA"/>
                          </w:rPr>
                        </w:pPr>
                        <w:r>
                          <w:rPr>
                            <w:szCs w:val="20"/>
                          </w:rPr>
                          <w:t>Admissão</w:t>
                        </w:r>
                      </w:p>
                    </w:tc>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szCs w:val="20"/>
                            <w:lang w:eastAsia="ar-SA"/>
                          </w:rPr>
                        </w:pPr>
                        <w:r>
                          <w:rPr>
                            <w:szCs w:val="20"/>
                          </w:rPr>
                          <w:t>Reajuste</w:t>
                        </w:r>
                      </w:p>
                    </w:tc>
                  </w:tr>
                  <w:tr w:rsidR="00000000">
                    <w:trPr>
                      <w:divId w:val="1106659604"/>
                    </w:trPr>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b/>
                            <w:bCs/>
                            <w:szCs w:val="20"/>
                            <w:lang w:eastAsia="ar-SA"/>
                          </w:rPr>
                        </w:pPr>
                        <w:r>
                          <w:rPr>
                            <w:b/>
                            <w:bCs/>
                            <w:szCs w:val="20"/>
                          </w:rPr>
                          <w:t>Março/2007</w:t>
                        </w:r>
                      </w:p>
                    </w:tc>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b/>
                            <w:bCs/>
                            <w:szCs w:val="20"/>
                            <w:lang w:eastAsia="ar-SA"/>
                          </w:rPr>
                        </w:pPr>
                        <w:r>
                          <w:rPr>
                            <w:b/>
                            <w:bCs/>
                            <w:szCs w:val="20"/>
                          </w:rPr>
                          <w:t>0,96%</w:t>
                        </w:r>
                      </w:p>
                    </w:tc>
                  </w:tr>
                  <w:tr w:rsidR="00000000">
                    <w:trPr>
                      <w:divId w:val="1106659604"/>
                    </w:trPr>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b/>
                            <w:bCs/>
                            <w:szCs w:val="20"/>
                            <w:lang w:eastAsia="ar-SA"/>
                          </w:rPr>
                        </w:pPr>
                        <w:r>
                          <w:rPr>
                            <w:b/>
                            <w:bCs/>
                            <w:szCs w:val="20"/>
                          </w:rPr>
                          <w:t>Abril/2007</w:t>
                        </w:r>
                      </w:p>
                    </w:tc>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b/>
                            <w:bCs/>
                            <w:szCs w:val="20"/>
                            <w:lang w:eastAsia="ar-SA"/>
                          </w:rPr>
                        </w:pPr>
                        <w:r>
                          <w:rPr>
                            <w:b/>
                            <w:bCs/>
                            <w:szCs w:val="20"/>
                          </w:rPr>
                          <w:t>0,52%</w:t>
                        </w:r>
                      </w:p>
                    </w:tc>
                  </w:tr>
                  <w:tr w:rsidR="00000000">
                    <w:trPr>
                      <w:divId w:val="1106659604"/>
                    </w:trPr>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b/>
                            <w:bCs/>
                            <w:szCs w:val="20"/>
                            <w:lang w:eastAsia="ar-SA"/>
                          </w:rPr>
                        </w:pPr>
                        <w:r>
                          <w:rPr>
                            <w:b/>
                            <w:bCs/>
                            <w:szCs w:val="20"/>
                          </w:rPr>
                          <w:t>Maio/2007</w:t>
                        </w:r>
                      </w:p>
                    </w:tc>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4837C3">
                        <w:pPr>
                          <w:jc w:val="both"/>
                          <w:rPr>
                            <w:b/>
                            <w:bCs/>
                            <w:szCs w:val="20"/>
                            <w:lang w:eastAsia="ar-SA"/>
                          </w:rPr>
                        </w:pPr>
                        <w:r>
                          <w:rPr>
                            <w:b/>
                            <w:bCs/>
                            <w:szCs w:val="20"/>
                          </w:rPr>
                          <w:t>0,26%</w:t>
                        </w:r>
                      </w:p>
                    </w:tc>
                  </w:tr>
                </w:tbl>
                <w:p w:rsidR="00000000" w:rsidRDefault="004837C3">
                  <w:pPr>
                    <w:spacing w:line="240" w:lineRule="atLeast"/>
                    <w:jc w:val="both"/>
                    <w:divId w:val="1106659604"/>
                  </w:pPr>
                  <w:r>
                    <w:t> </w:t>
                  </w:r>
                </w:p>
                <w:p w:rsidR="00000000" w:rsidRDefault="004837C3">
                  <w:pPr>
                    <w:spacing w:line="240" w:lineRule="atLeast"/>
                    <w:jc w:val="both"/>
                    <w:divId w:val="1106659604"/>
                    <w:rPr>
                      <w:rFonts w:ascii="Arial" w:hAnsi="Arial" w:cs="Arial"/>
                    </w:rPr>
                  </w:pPr>
                </w:p>
                <w:tbl>
                  <w:tblPr>
                    <w:tblW w:w="0" w:type="auto"/>
                    <w:tblCellMar>
                      <w:left w:w="70" w:type="dxa"/>
                      <w:right w:w="70" w:type="dxa"/>
                    </w:tblCellMar>
                    <w:tblLook w:val="04A0"/>
                  </w:tblPr>
                  <w:tblGrid>
                    <w:gridCol w:w="2149"/>
                    <w:gridCol w:w="1988"/>
                    <w:gridCol w:w="2144"/>
                    <w:gridCol w:w="2037"/>
                  </w:tblGrid>
                  <w:tr w:rsidR="00000000">
                    <w:trPr>
                      <w:divId w:val="1106659604"/>
                    </w:trPr>
                    <w:tc>
                      <w:tcPr>
                        <w:tcW w:w="2246"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Admissão</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Reajuste</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Admissão</w:t>
                        </w:r>
                      </w:p>
                    </w:tc>
                    <w:tc>
                      <w:tcPr>
                        <w:tcW w:w="2308" w:type="dxa"/>
                        <w:tcBorders>
                          <w:top w:val="single" w:sz="4" w:space="0" w:color="000000"/>
                          <w:left w:val="single" w:sz="4" w:space="0" w:color="000000"/>
                          <w:bottom w:val="single" w:sz="4" w:space="0" w:color="000000"/>
                          <w:right w:val="single" w:sz="4" w:space="0" w:color="000000"/>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Reajuste</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Junho/2007</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8,24%</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Dezembro/2007</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5,10%</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Julho/2007</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7,77%</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Janeiro/2008</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3,97%</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Agosto/2007</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7,30%</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Fevereiro/2008</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3,13%</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Setembro/2007</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6,53%</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Março/2008</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2,51%</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Outubro/2007</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6,14%</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Abril/2008</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1,86%</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Novembro/2007</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5,69%</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Maio/2008</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1,09%</w:t>
                        </w:r>
                      </w:p>
                    </w:tc>
                  </w:tr>
                </w:tbl>
                <w:p w:rsidR="00000000" w:rsidRDefault="004837C3">
                  <w:pPr>
                    <w:pStyle w:val="NormalWeb"/>
                    <w:spacing w:before="0" w:beforeAutospacing="0" w:after="0" w:afterAutospacing="0"/>
                    <w:divId w:val="1106659604"/>
                    <w:rPr>
                      <w:vanish/>
                    </w:rPr>
                  </w:pPr>
                </w:p>
                <w:tbl>
                  <w:tblPr>
                    <w:tblW w:w="0" w:type="auto"/>
                    <w:tblCellMar>
                      <w:left w:w="70" w:type="dxa"/>
                      <w:right w:w="70" w:type="dxa"/>
                    </w:tblCellMar>
                    <w:tblLook w:val="04A0"/>
                  </w:tblPr>
                  <w:tblGrid>
                    <w:gridCol w:w="2149"/>
                    <w:gridCol w:w="1988"/>
                    <w:gridCol w:w="2144"/>
                    <w:gridCol w:w="2037"/>
                  </w:tblGrid>
                  <w:tr w:rsidR="00000000">
                    <w:trPr>
                      <w:divId w:val="1106659604"/>
                    </w:trPr>
                    <w:tc>
                      <w:tcPr>
                        <w:tcW w:w="2246"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Admissão</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Reajuste</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Admissão</w:t>
                        </w:r>
                      </w:p>
                    </w:tc>
                    <w:tc>
                      <w:tcPr>
                        <w:tcW w:w="2308" w:type="dxa"/>
                        <w:tcBorders>
                          <w:top w:val="single" w:sz="4" w:space="0" w:color="000000"/>
                          <w:left w:val="single" w:sz="4" w:space="0" w:color="000000"/>
                          <w:bottom w:val="single" w:sz="4" w:space="0" w:color="000000"/>
                          <w:right w:val="single" w:sz="4" w:space="0" w:color="000000"/>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Reajuste</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Junho/2008</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6,50%</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rPr>
                            <w:rFonts w:cs="Arial"/>
                            <w:b/>
                            <w:bCs/>
                            <w:lang w:eastAsia="ar-SA"/>
                          </w:rPr>
                        </w:pPr>
                        <w:r>
                          <w:rPr>
                            <w:rFonts w:cs="Arial"/>
                            <w:b/>
                            <w:bCs/>
                            <w:lang w:eastAsia="ar-SA"/>
                          </w:rPr>
                          <w:t>Dezembro/2008</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3,13%</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Julho/2008</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5,46%</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Janeiro/2009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2,75%</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Agosto/2008</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4,76%</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Fevereiro/2009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2,01%</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Setembro/2008</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4,45%</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Março/2009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1,61%</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Outubro/2008</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4,21%</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Abril/2009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1,32%</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Novembro/2008</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3,61%</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Maio/2009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0,68%</w:t>
                        </w:r>
                      </w:p>
                    </w:tc>
                  </w:tr>
                </w:tbl>
                <w:p w:rsidR="00000000" w:rsidRDefault="004837C3">
                  <w:pPr>
                    <w:pStyle w:val="NormalWeb"/>
                    <w:spacing w:before="0" w:beforeAutospacing="0" w:after="0" w:afterAutospacing="0"/>
                    <w:divId w:val="1106659604"/>
                    <w:rPr>
                      <w:vanish/>
                    </w:rPr>
                  </w:pPr>
                </w:p>
                <w:tbl>
                  <w:tblPr>
                    <w:tblW w:w="0" w:type="auto"/>
                    <w:tblCellMar>
                      <w:left w:w="70" w:type="dxa"/>
                      <w:right w:w="70" w:type="dxa"/>
                    </w:tblCellMar>
                    <w:tblLook w:val="04A0"/>
                  </w:tblPr>
                  <w:tblGrid>
                    <w:gridCol w:w="2149"/>
                    <w:gridCol w:w="1988"/>
                    <w:gridCol w:w="2144"/>
                    <w:gridCol w:w="2037"/>
                  </w:tblGrid>
                  <w:tr w:rsidR="00000000">
                    <w:trPr>
                      <w:divId w:val="1106659604"/>
                    </w:trPr>
                    <w:tc>
                      <w:tcPr>
                        <w:tcW w:w="2246"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Admissão</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Reajuste</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Admissão</w:t>
                        </w:r>
                      </w:p>
                    </w:tc>
                    <w:tc>
                      <w:tcPr>
                        <w:tcW w:w="2308" w:type="dxa"/>
                        <w:tcBorders>
                          <w:top w:val="single" w:sz="4" w:space="0" w:color="000000"/>
                          <w:left w:val="single" w:sz="4" w:space="0" w:color="000000"/>
                          <w:bottom w:val="single" w:sz="4" w:space="0" w:color="000000"/>
                          <w:right w:val="single" w:sz="4" w:space="0" w:color="000000"/>
                        </w:tcBorders>
                        <w:shd w:val="clear" w:color="auto" w:fill="auto"/>
                        <w:hideMark/>
                      </w:tcPr>
                      <w:p w:rsidR="00000000" w:rsidRDefault="004837C3">
                        <w:pPr>
                          <w:pStyle w:val="Ttulo1"/>
                          <w:tabs>
                            <w:tab w:val="left" w:pos="708"/>
                          </w:tabs>
                          <w:snapToGrid w:val="0"/>
                          <w:spacing w:before="0" w:beforeAutospacing="0" w:after="0" w:afterAutospacing="0"/>
                          <w:rPr>
                            <w:rFonts w:eastAsia="Times New Roman"/>
                            <w:b w:val="0"/>
                            <w:bCs w:val="0"/>
                            <w:iCs/>
                            <w:sz w:val="24"/>
                            <w:szCs w:val="24"/>
                          </w:rPr>
                        </w:pPr>
                        <w:r>
                          <w:rPr>
                            <w:rFonts w:eastAsia="Times New Roman"/>
                            <w:b w:val="0"/>
                            <w:bCs w:val="0"/>
                            <w:iCs/>
                            <w:sz w:val="24"/>
                            <w:szCs w:val="24"/>
                          </w:rPr>
                          <w:t>Reajuste</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Junho/2009</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jc w:val="center"/>
                          <w:rPr>
                            <w:rStyle w:val="Forte"/>
                            <w:rFonts w:ascii="Arial" w:hAnsi="Arial" w:cs="Arial"/>
                            <w:sz w:val="22"/>
                          </w:rPr>
                        </w:pPr>
                        <w:r>
                          <w:rPr>
                            <w:rStyle w:val="Forte"/>
                            <w:rFonts w:ascii="Arial" w:hAnsi="Arial" w:cs="Arial"/>
                            <w:sz w:val="22"/>
                            <w:szCs w:val="20"/>
                          </w:rPr>
                          <w:t xml:space="preserve">7,02 % </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Dezembro/2009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4,39%</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Julho/2009</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5,96%</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Janeiro/2010</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3,98%</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Agosto/2009</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5,61%</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Fevereiro/2010</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2,98%</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Setembro/2009</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5,43%</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Março/2010</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2,17%</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Outubro/2009</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5,16%</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Abril/2010</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1,35%</w:t>
                        </w:r>
                      </w:p>
                    </w:tc>
                  </w:tr>
                  <w:tr w:rsidR="00000000">
                    <w:trPr>
                      <w:divId w:val="1106659604"/>
                    </w:trPr>
                    <w:tc>
                      <w:tcPr>
                        <w:tcW w:w="2246"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Novembro/2009</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jc w:val="center"/>
                          <w:rPr>
                            <w:rFonts w:cs="Arial"/>
                            <w:b/>
                            <w:bCs/>
                            <w:lang w:eastAsia="ar-SA"/>
                          </w:rPr>
                        </w:pPr>
                        <w:r>
                          <w:rPr>
                            <w:rFonts w:cs="Arial"/>
                            <w:b/>
                            <w:bCs/>
                            <w:lang w:eastAsia="ar-SA"/>
                          </w:rPr>
                          <w:t>4,81%</w:t>
                        </w:r>
                      </w:p>
                    </w:tc>
                    <w:tc>
                      <w:tcPr>
                        <w:tcW w:w="2247" w:type="dxa"/>
                        <w:tcBorders>
                          <w:top w:val="nil"/>
                          <w:left w:val="single" w:sz="4" w:space="0" w:color="000000"/>
                          <w:bottom w:val="single" w:sz="4" w:space="0" w:color="000000"/>
                          <w:right w:val="nil"/>
                        </w:tcBorders>
                        <w:shd w:val="clear" w:color="auto" w:fill="auto"/>
                        <w:hideMark/>
                      </w:tcPr>
                      <w:p w:rsidR="00000000" w:rsidRDefault="004837C3">
                        <w:pPr>
                          <w:snapToGrid w:val="0"/>
                        </w:pPr>
                        <w:r>
                          <w:rPr>
                            <w:rFonts w:cs="Arial"/>
                            <w:b/>
                            <w:bCs/>
                            <w:lang w:eastAsia="ar-SA"/>
                          </w:rPr>
                          <w:t>Maio/2010</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4837C3">
                        <w:pPr>
                          <w:snapToGrid w:val="0"/>
                          <w:jc w:val="center"/>
                          <w:rPr>
                            <w:rFonts w:cs="Arial"/>
                            <w:b/>
                            <w:bCs/>
                            <w:lang w:eastAsia="ar-SA"/>
                          </w:rPr>
                        </w:pPr>
                        <w:r>
                          <w:rPr>
                            <w:rFonts w:cs="Arial"/>
                            <w:b/>
                            <w:bCs/>
                            <w:lang w:eastAsia="ar-SA"/>
                          </w:rPr>
                          <w:t>0,52%</w:t>
                        </w:r>
                      </w:p>
                    </w:tc>
                  </w:tr>
                </w:tbl>
                <w:p w:rsidR="00000000" w:rsidRDefault="004837C3">
                  <w:pPr>
                    <w:pStyle w:val="NormalWeb"/>
                    <w:divId w:val="1106659604"/>
                  </w:pPr>
                  <w:r>
                    <w:t> </w:t>
                  </w:r>
                </w:p>
                <w:p w:rsidR="00000000" w:rsidRDefault="004837C3">
                  <w:pPr>
                    <w:pStyle w:val="NormalWeb"/>
                    <w:divId w:val="1106659604"/>
                  </w:pPr>
                  <w:r>
                    <w:t> </w:t>
                  </w:r>
                </w:p>
                <w:p w:rsidR="00000000" w:rsidRDefault="004837C3">
                  <w:pPr>
                    <w:pStyle w:val="NormalWeb"/>
                    <w:divId w:val="1106659604"/>
                  </w:pPr>
                  <w:r>
                    <w:t> </w:t>
                  </w:r>
                </w:p>
                <w:p w:rsidR="00000000" w:rsidRDefault="004837C3">
                  <w:pPr>
                    <w:pStyle w:val="NormalWeb"/>
                    <w:divId w:val="1106659604"/>
                  </w:pPr>
                  <w:r>
                    <w:t> </w:t>
                  </w:r>
                </w:p>
                <w:p w:rsidR="00000000" w:rsidRDefault="004837C3">
                  <w:pPr>
                    <w:pStyle w:val="NormalWeb"/>
                    <w:divId w:val="1106659604"/>
                  </w:pPr>
                  <w:r>
                    <w:t> </w:t>
                  </w:r>
                </w:p>
                <w:p w:rsidR="00000000" w:rsidRDefault="004837C3">
                  <w:pPr>
                    <w:pStyle w:val="NormalWeb"/>
                    <w:divId w:val="1106659604"/>
                  </w:pPr>
                  <w:r>
                    <w:t> </w:t>
                  </w:r>
                </w:p>
                <w:p w:rsidR="00000000" w:rsidRDefault="004837C3">
                  <w:pPr>
                    <w:divId w:val="1106659604"/>
                    <w:rPr>
                      <w:rFonts w:eastAsia="Times New Roman"/>
                    </w:rPr>
                  </w:pPr>
                  <w:r>
                    <w:rPr>
                      <w:rFonts w:eastAsia="Times New Roman"/>
                    </w:rPr>
                    <w:br/>
                  </w:r>
                </w:p>
                <w:p w:rsidR="00000000" w:rsidRDefault="004837C3">
                  <w:pPr>
                    <w:jc w:val="center"/>
                    <w:divId w:val="1106659604"/>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4837C3">
                  <w:pPr>
                    <w:divId w:val="1106659604"/>
                    <w:rPr>
                      <w:rFonts w:eastAsia="Times New Roman"/>
                    </w:rPr>
                  </w:pPr>
                  <w:r>
                    <w:rPr>
                      <w:rFonts w:eastAsia="Times New Roman"/>
                      <w:b/>
                      <w:bCs/>
                    </w:rPr>
                    <w:t>CLÁUSULA QUINTA - PAGAMENTO DAS DIFERENÇAS SALARIAI</w:t>
                  </w:r>
                  <w:r>
                    <w:rPr>
                      <w:rFonts w:eastAsia="Times New Roman"/>
                      <w:b/>
                      <w:bCs/>
                    </w:rPr>
                    <w:t>S</w:t>
                  </w:r>
                  <w:r>
                    <w:rPr>
                      <w:rFonts w:eastAsia="Times New Roman"/>
                    </w:rPr>
                    <w:br/>
                  </w:r>
                </w:p>
                <w:p w:rsidR="00000000" w:rsidRDefault="004837C3">
                  <w:pPr>
                    <w:ind w:right="-58"/>
                    <w:jc w:val="both"/>
                    <w:divId w:val="755588835"/>
                    <w:rPr>
                      <w:rFonts w:ascii="Arial" w:hAnsi="Arial" w:cs="Arial"/>
                      <w:b/>
                      <w:u w:val="single"/>
                    </w:rPr>
                  </w:pPr>
                  <w:r>
                    <w:rPr>
                      <w:rFonts w:ascii="Arial" w:hAnsi="Arial" w:cs="Arial"/>
                      <w:b/>
                      <w:u w:val="single"/>
                    </w:rPr>
                    <w:t>CLÁUSULA 04 - PAGAMENTO DAS DIFERENÇAS SALARIAIS</w:t>
                  </w:r>
                </w:p>
                <w:p w:rsidR="00000000" w:rsidRDefault="004837C3">
                  <w:pPr>
                    <w:ind w:right="-58"/>
                    <w:jc w:val="both"/>
                    <w:divId w:val="755588835"/>
                    <w:rPr>
                      <w:rFonts w:ascii="Arial" w:hAnsi="Arial" w:cs="Arial"/>
                    </w:rPr>
                  </w:pPr>
                  <w:r>
                    <w:rPr>
                      <w:rFonts w:ascii="Arial" w:hAnsi="Arial" w:cs="Arial"/>
                    </w:rPr>
                    <w:t xml:space="preserve">O prazo para pagamento das diferenças salariais decorrentes da presente convenção coletiva será </w:t>
                  </w:r>
                  <w:r>
                    <w:rPr>
                      <w:rFonts w:ascii="Arial" w:hAnsi="Arial" w:cs="Arial"/>
                      <w:bCs/>
                    </w:rPr>
                    <w:t>o dia do pagamento dos salários do mês de</w:t>
                  </w:r>
                  <w:r>
                    <w:rPr>
                      <w:rFonts w:ascii="Arial" w:hAnsi="Arial" w:cs="Arial"/>
                      <w:b/>
                    </w:rPr>
                    <w:t xml:space="preserve"> abril de 2011</w:t>
                  </w:r>
                  <w:r>
                    <w:rPr>
                      <w:rFonts w:ascii="Arial" w:hAnsi="Arial" w:cs="Arial"/>
                    </w:rPr>
                    <w:t>.</w:t>
                  </w:r>
                </w:p>
                <w:p w:rsidR="00000000" w:rsidRDefault="004837C3">
                  <w:pPr>
                    <w:jc w:val="both"/>
                    <w:divId w:val="755588835"/>
                    <w:rPr>
                      <w:rFonts w:ascii="Arial" w:hAnsi="Arial" w:cs="Arial"/>
                      <w:b/>
                      <w:bCs/>
                      <w:u w:val="single"/>
                    </w:rPr>
                  </w:pPr>
                </w:p>
                <w:p w:rsidR="00000000" w:rsidRDefault="004837C3">
                  <w:pPr>
                    <w:jc w:val="both"/>
                    <w:divId w:val="755588835"/>
                  </w:pPr>
                  <w:r>
                    <w:t> </w:t>
                  </w:r>
                </w:p>
                <w:p w:rsidR="00000000" w:rsidRDefault="004837C3">
                  <w:pPr>
                    <w:jc w:val="both"/>
                    <w:divId w:val="755588835"/>
                    <w:rPr>
                      <w:rFonts w:ascii="Arial" w:hAnsi="Arial" w:cs="Arial"/>
                      <w:b/>
                      <w:bCs/>
                      <w:u w:val="single"/>
                    </w:rPr>
                  </w:pPr>
                  <w:r>
                    <w:rPr>
                      <w:rFonts w:ascii="Arial" w:hAnsi="Arial" w:cs="Arial"/>
                      <w:b/>
                      <w:bCs/>
                      <w:u w:val="single"/>
                    </w:rPr>
                    <w:t>PARÁGRAFO ÚNICO:</w:t>
                  </w:r>
                </w:p>
                <w:p w:rsidR="00000000" w:rsidRDefault="004837C3">
                  <w:pPr>
                    <w:jc w:val="both"/>
                    <w:divId w:val="755588835"/>
                    <w:rPr>
                      <w:rFonts w:ascii="Arial" w:hAnsi="Arial" w:cs="Arial"/>
                    </w:rPr>
                  </w:pPr>
                  <w:r>
                    <w:rPr>
                      <w:rFonts w:ascii="Arial" w:hAnsi="Arial" w:cs="Arial"/>
                    </w:rPr>
                    <w:t xml:space="preserve">Expirado o prazo estabelecido no </w:t>
                  </w:r>
                  <w:r>
                    <w:rPr>
                      <w:rFonts w:ascii="Arial" w:hAnsi="Arial" w:cs="Arial"/>
                    </w:rPr>
                    <w:t></w:t>
                  </w:r>
                  <w:r>
                    <w:rPr>
                      <w:rFonts w:ascii="Arial" w:hAnsi="Arial" w:cs="Arial"/>
                    </w:rPr>
                    <w:t>caput</w:t>
                  </w:r>
                  <w:r>
                    <w:rPr>
                      <w:rFonts w:ascii="Arial" w:hAnsi="Arial" w:cs="Arial"/>
                    </w:rPr>
                    <w:t></w:t>
                  </w:r>
                  <w:r>
                    <w:rPr>
                      <w:rFonts w:ascii="Arial" w:hAnsi="Arial" w:cs="Arial"/>
                    </w:rPr>
                    <w:t xml:space="preserve"> da presente cláusula, as diferenças apuradas, deverão ser corrigidas pela variação da TR/POUPANÇA da data em que o salário atualizado deveria ter sido pago e a data do efetivo pagamento.</w:t>
                  </w:r>
                </w:p>
                <w:p w:rsidR="00000000" w:rsidRDefault="004837C3">
                  <w:pPr>
                    <w:divId w:val="755588835"/>
                    <w:rPr>
                      <w:rFonts w:eastAsia="Times New Roman"/>
                    </w:rPr>
                  </w:pPr>
                  <w:r>
                    <w:rPr>
                      <w:rFonts w:eastAsia="Times New Roman"/>
                    </w:rPr>
                    <w:br/>
                  </w:r>
                  <w:r>
                    <w:rPr>
                      <w:rFonts w:eastAsia="Times New Roman"/>
                      <w:b/>
                      <w:bCs/>
                    </w:rPr>
                    <w:t>CLÁUSULA SEXTA - PRAZO PARA PAGAMENTO DOS SALÁRIO</w:t>
                  </w:r>
                  <w:r>
                    <w:rPr>
                      <w:rFonts w:eastAsia="Times New Roman"/>
                      <w:b/>
                      <w:bCs/>
                    </w:rPr>
                    <w:t>S</w:t>
                  </w:r>
                  <w:r>
                    <w:rPr>
                      <w:rFonts w:eastAsia="Times New Roman"/>
                    </w:rPr>
                    <w:br/>
                  </w:r>
                </w:p>
                <w:p w:rsidR="00000000" w:rsidRDefault="004837C3">
                  <w:pPr>
                    <w:pStyle w:val="NormalWeb"/>
                    <w:divId w:val="283586034"/>
                  </w:pPr>
                  <w:r>
                    <w:rPr>
                      <w:rFonts w:ascii="Arial" w:eastAsia="Times New Roman" w:hAnsi="Arial" w:cs="Arial"/>
                    </w:rPr>
                    <w:t>Os salári</w:t>
                  </w:r>
                  <w:r>
                    <w:rPr>
                      <w:rFonts w:ascii="Arial" w:eastAsia="Times New Roman" w:hAnsi="Arial" w:cs="Arial"/>
                    </w:rPr>
                    <w:t>os, as horas extras e as comissões deverão ser pagos em uma única oportunidade, até o 5º (quinto) dia útil do mês subsequente ao vencido.</w:t>
                  </w:r>
                </w:p>
                <w:p w:rsidR="00000000" w:rsidRDefault="004837C3">
                  <w:pPr>
                    <w:divId w:val="283586034"/>
                    <w:rPr>
                      <w:rFonts w:eastAsia="Times New Roman"/>
                    </w:rPr>
                  </w:pPr>
                  <w:r>
                    <w:rPr>
                      <w:rFonts w:eastAsia="Times New Roman"/>
                    </w:rPr>
                    <w:br/>
                  </w:r>
                  <w:r>
                    <w:rPr>
                      <w:rFonts w:eastAsia="Times New Roman"/>
                      <w:b/>
                      <w:bCs/>
                    </w:rPr>
                    <w:t>CLÁUSULA SÉTIMA - PAGAMENTO DOS SALÁRIOS EM MOEDA CORRENT</w:t>
                  </w:r>
                  <w:r>
                    <w:rPr>
                      <w:rFonts w:eastAsia="Times New Roman"/>
                      <w:b/>
                      <w:bCs/>
                    </w:rPr>
                    <w:t>E</w:t>
                  </w:r>
                  <w:r>
                    <w:rPr>
                      <w:rFonts w:eastAsia="Times New Roman"/>
                    </w:rPr>
                    <w:br/>
                  </w:r>
                </w:p>
                <w:p w:rsidR="00000000" w:rsidRDefault="004837C3">
                  <w:pPr>
                    <w:pStyle w:val="NormalWeb"/>
                    <w:divId w:val="1356733986"/>
                  </w:pPr>
                  <w:r>
                    <w:rPr>
                      <w:rFonts w:ascii="Arial" w:eastAsia="Times New Roman" w:hAnsi="Arial" w:cs="Arial"/>
                    </w:rPr>
                    <w:t>Os empregadores efetuarão o pagamento dos salários em moe</w:t>
                  </w:r>
                  <w:r>
                    <w:rPr>
                      <w:rFonts w:ascii="Arial" w:eastAsia="Times New Roman" w:hAnsi="Arial" w:cs="Arial"/>
                    </w:rPr>
                    <w:t>da corrente, sempre que o mesmo se realizar em sextas-feiras ou véspera de feriado, salvo se a empresa adotar sistema de depósito em conta corrente bancária.</w:t>
                  </w:r>
                </w:p>
                <w:p w:rsidR="00000000" w:rsidRDefault="004837C3">
                  <w:pPr>
                    <w:divId w:val="1356733986"/>
                    <w:rPr>
                      <w:rFonts w:eastAsia="Times New Roman"/>
                    </w:rPr>
                  </w:pPr>
                  <w:r>
                    <w:rPr>
                      <w:rFonts w:eastAsia="Times New Roman"/>
                    </w:rPr>
                    <w:br/>
                  </w:r>
                </w:p>
                <w:p w:rsidR="00000000" w:rsidRDefault="004837C3">
                  <w:pPr>
                    <w:jc w:val="center"/>
                    <w:divId w:val="1356733986"/>
                    <w:rPr>
                      <w:rFonts w:eastAsia="Times New Roman"/>
                    </w:rPr>
                  </w:pPr>
                  <w:r>
                    <w:rPr>
                      <w:rFonts w:eastAsia="Times New Roman"/>
                      <w:b/>
                      <w:bCs/>
                    </w:rPr>
                    <w:t>Remuneração DSR</w:t>
                  </w:r>
                  <w:r>
                    <w:rPr>
                      <w:rFonts w:eastAsia="Times New Roman"/>
                      <w:b/>
                      <w:bCs/>
                    </w:rPr>
                    <w:br/>
                  </w:r>
                </w:p>
                <w:p w:rsidR="00000000" w:rsidRDefault="004837C3">
                  <w:pPr>
                    <w:divId w:val="1356733986"/>
                    <w:rPr>
                      <w:rFonts w:eastAsia="Times New Roman"/>
                    </w:rPr>
                  </w:pPr>
                  <w:r>
                    <w:rPr>
                      <w:rFonts w:eastAsia="Times New Roman"/>
                      <w:b/>
                      <w:bCs/>
                    </w:rPr>
                    <w:t>CLÁUSULA OITAVA - REPOUSO SEMANAL DO COMISSIONAD</w:t>
                  </w:r>
                  <w:r>
                    <w:rPr>
                      <w:rFonts w:eastAsia="Times New Roman"/>
                      <w:b/>
                      <w:bCs/>
                    </w:rPr>
                    <w:t>O</w:t>
                  </w:r>
                  <w:r>
                    <w:rPr>
                      <w:rFonts w:eastAsia="Times New Roman"/>
                    </w:rPr>
                    <w:br/>
                  </w:r>
                </w:p>
                <w:p w:rsidR="00000000" w:rsidRDefault="004837C3">
                  <w:pPr>
                    <w:jc w:val="both"/>
                    <w:divId w:val="1578517000"/>
                    <w:rPr>
                      <w:rFonts w:ascii="Arial" w:hAnsi="Arial" w:cs="Arial"/>
                    </w:rPr>
                  </w:pPr>
                  <w:r>
                    <w:rPr>
                      <w:rFonts w:ascii="Arial" w:hAnsi="Arial" w:cs="Arial"/>
                    </w:rPr>
                    <w:t>O repouso semanal do emprega</w:t>
                  </w:r>
                  <w:r>
                    <w:rPr>
                      <w:rFonts w:ascii="Arial" w:hAnsi="Arial" w:cs="Arial"/>
                    </w:rPr>
                    <w:t>do comissionista será calculado com base no total das comissões auferidas no mês, dividido pelos dias efetivamente trabalhados e multiplicado pelos domingos e feriados a que fizer jus.</w:t>
                  </w:r>
                </w:p>
                <w:p w:rsidR="00000000" w:rsidRDefault="004837C3">
                  <w:pPr>
                    <w:divId w:val="1578517000"/>
                    <w:rPr>
                      <w:rFonts w:eastAsia="Times New Roman"/>
                    </w:rPr>
                  </w:pPr>
                  <w:r>
                    <w:rPr>
                      <w:rFonts w:eastAsia="Times New Roman"/>
                    </w:rPr>
                    <w:br/>
                  </w:r>
                </w:p>
                <w:p w:rsidR="00000000" w:rsidRDefault="004837C3">
                  <w:pPr>
                    <w:jc w:val="center"/>
                    <w:divId w:val="1578517000"/>
                    <w:rPr>
                      <w:rFonts w:eastAsia="Times New Roman"/>
                    </w:rPr>
                  </w:pPr>
                  <w:r>
                    <w:rPr>
                      <w:rFonts w:eastAsia="Times New Roman"/>
                      <w:b/>
                      <w:bCs/>
                    </w:rPr>
                    <w:t>Isonomia Salarial</w:t>
                  </w:r>
                  <w:r>
                    <w:rPr>
                      <w:rFonts w:eastAsia="Times New Roman"/>
                      <w:b/>
                      <w:bCs/>
                    </w:rPr>
                    <w:br/>
                  </w:r>
                </w:p>
                <w:p w:rsidR="00000000" w:rsidRDefault="004837C3">
                  <w:pPr>
                    <w:divId w:val="1578517000"/>
                    <w:rPr>
                      <w:rFonts w:eastAsia="Times New Roman"/>
                    </w:rPr>
                  </w:pPr>
                  <w:r>
                    <w:rPr>
                      <w:rFonts w:eastAsia="Times New Roman"/>
                      <w:b/>
                      <w:bCs/>
                    </w:rPr>
                    <w:t>CLÁUSULA NONA - SALÁRIO DO EMPREGADO SUBSTITUT</w:t>
                  </w:r>
                  <w:r>
                    <w:rPr>
                      <w:rFonts w:eastAsia="Times New Roman"/>
                      <w:b/>
                      <w:bCs/>
                    </w:rPr>
                    <w:t>O</w:t>
                  </w:r>
                  <w:r>
                    <w:rPr>
                      <w:rFonts w:eastAsia="Times New Roman"/>
                    </w:rPr>
                    <w:br/>
                  </w:r>
                </w:p>
                <w:p w:rsidR="00000000" w:rsidRDefault="004837C3">
                  <w:pPr>
                    <w:pStyle w:val="NormalWeb"/>
                    <w:divId w:val="1900045838"/>
                  </w:pPr>
                  <w:r>
                    <w:rPr>
                      <w:rFonts w:ascii="Arial" w:eastAsia="Times New Roman" w:hAnsi="Arial" w:cs="Arial"/>
                    </w:rPr>
                    <w:t>A</w:t>
                  </w:r>
                  <w:r>
                    <w:rPr>
                      <w:rFonts w:ascii="Arial" w:eastAsia="Times New Roman" w:hAnsi="Arial" w:cs="Arial"/>
                    </w:rPr>
                    <w:t>dmitido o empregado para a função de outro dispensado sem justa causa, será garantido àquele, salário igual ao do empregado mais novo na função, sem considerar vantagens pessoais.</w:t>
                  </w:r>
                </w:p>
                <w:p w:rsidR="00000000" w:rsidRDefault="004837C3">
                  <w:pPr>
                    <w:divId w:val="1900045838"/>
                    <w:rPr>
                      <w:rFonts w:eastAsia="Times New Roman"/>
                    </w:rPr>
                  </w:pPr>
                  <w:r>
                    <w:rPr>
                      <w:rFonts w:eastAsia="Times New Roman"/>
                    </w:rPr>
                    <w:br/>
                  </w:r>
                </w:p>
                <w:p w:rsidR="00000000" w:rsidRDefault="004837C3">
                  <w:pPr>
                    <w:jc w:val="center"/>
                    <w:divId w:val="1900045838"/>
                    <w:rPr>
                      <w:rFonts w:eastAsia="Times New Roman"/>
                    </w:rPr>
                  </w:pPr>
                  <w:r>
                    <w:rPr>
                      <w:rFonts w:eastAsia="Times New Roman"/>
                      <w:b/>
                      <w:bCs/>
                    </w:rPr>
                    <w:t>Descontos Salariais</w:t>
                  </w:r>
                  <w:r>
                    <w:rPr>
                      <w:rFonts w:eastAsia="Times New Roman"/>
                      <w:b/>
                      <w:bCs/>
                    </w:rPr>
                    <w:br/>
                  </w:r>
                </w:p>
                <w:p w:rsidR="00000000" w:rsidRDefault="004837C3">
                  <w:pPr>
                    <w:divId w:val="1900045838"/>
                    <w:rPr>
                      <w:rFonts w:eastAsia="Times New Roman"/>
                    </w:rPr>
                  </w:pPr>
                  <w:r>
                    <w:rPr>
                      <w:rFonts w:eastAsia="Times New Roman"/>
                      <w:b/>
                      <w:bCs/>
                    </w:rPr>
                    <w:t>CLÁUSULA DÉCIMA - IMPOSSIBILIDADE DE DESCONTO DE CHEQ</w:t>
                  </w:r>
                  <w:r>
                    <w:rPr>
                      <w:rFonts w:eastAsia="Times New Roman"/>
                      <w:b/>
                      <w:bCs/>
                    </w:rPr>
                    <w:t>UE</w:t>
                  </w:r>
                  <w:r>
                    <w:rPr>
                      <w:rFonts w:eastAsia="Times New Roman"/>
                      <w:b/>
                      <w:bCs/>
                    </w:rPr>
                    <w:t>S</w:t>
                  </w:r>
                  <w:r>
                    <w:rPr>
                      <w:rFonts w:eastAsia="Times New Roman"/>
                    </w:rPr>
                    <w:br/>
                  </w:r>
                </w:p>
                <w:p w:rsidR="00000000" w:rsidRDefault="004837C3">
                  <w:pPr>
                    <w:pStyle w:val="NormalWeb"/>
                    <w:divId w:val="2026782240"/>
                  </w:pPr>
                  <w:r>
                    <w:rPr>
                      <w:rFonts w:ascii="Arial" w:eastAsia="Times New Roman" w:hAnsi="Arial" w:cs="Arial"/>
                    </w:rPr>
                    <w:t>É vedado às empresas descontarem de seus empregados que exerçam a função de caixa, valores relativos a cheques sem cobertura de fundos ou fraudulentamente emitidos, sempre que o respectivo empregado cumprir as formalidades exigidas pelo empregador par</w:t>
                  </w:r>
                  <w:r>
                    <w:rPr>
                      <w:rFonts w:ascii="Arial" w:eastAsia="Times New Roman" w:hAnsi="Arial" w:cs="Arial"/>
                    </w:rPr>
                    <w:t>a a aceitação de cheques.</w:t>
                  </w:r>
                </w:p>
                <w:p w:rsidR="00000000" w:rsidRDefault="004837C3">
                  <w:pPr>
                    <w:divId w:val="2026782240"/>
                    <w:rPr>
                      <w:rFonts w:eastAsia="Times New Roman"/>
                    </w:rPr>
                  </w:pPr>
                  <w:r>
                    <w:rPr>
                      <w:rFonts w:eastAsia="Times New Roman"/>
                    </w:rPr>
                    <w:br/>
                  </w:r>
                </w:p>
                <w:p w:rsidR="00000000" w:rsidRDefault="004837C3">
                  <w:pPr>
                    <w:jc w:val="center"/>
                    <w:divId w:val="2026782240"/>
                    <w:rPr>
                      <w:rFonts w:eastAsia="Times New Roman"/>
                    </w:rPr>
                  </w:pPr>
                  <w:r>
                    <w:rPr>
                      <w:rFonts w:eastAsia="Times New Roman"/>
                      <w:b/>
                      <w:bCs/>
                    </w:rPr>
                    <w:t>Outras normas referentes a salários, reajustes, pagamentos e critérios para cálculo</w:t>
                  </w:r>
                  <w:r>
                    <w:rPr>
                      <w:rFonts w:eastAsia="Times New Roman"/>
                      <w:b/>
                      <w:bCs/>
                    </w:rPr>
                    <w:br/>
                  </w:r>
                </w:p>
                <w:p w:rsidR="00000000" w:rsidRDefault="004837C3">
                  <w:pPr>
                    <w:divId w:val="2026782240"/>
                    <w:rPr>
                      <w:rFonts w:eastAsia="Times New Roman"/>
                    </w:rPr>
                  </w:pPr>
                  <w:r>
                    <w:rPr>
                      <w:rFonts w:eastAsia="Times New Roman"/>
                      <w:b/>
                      <w:bCs/>
                    </w:rPr>
                    <w:t>CLÁUSULA DÉCIMA PRIMEIRA - COMPENSAÇÕES DE AUMENTOS SALARIAI</w:t>
                  </w:r>
                  <w:r>
                    <w:rPr>
                      <w:rFonts w:eastAsia="Times New Roman"/>
                      <w:b/>
                      <w:bCs/>
                    </w:rPr>
                    <w:t>S</w:t>
                  </w:r>
                  <w:r>
                    <w:rPr>
                      <w:rFonts w:eastAsia="Times New Roman"/>
                    </w:rPr>
                    <w:br/>
                  </w:r>
                </w:p>
                <w:p w:rsidR="00000000" w:rsidRDefault="004837C3">
                  <w:pPr>
                    <w:pStyle w:val="NormalWeb"/>
                    <w:divId w:val="77600432"/>
                  </w:pPr>
                  <w:r>
                    <w:rPr>
                      <w:rFonts w:ascii="Arial" w:eastAsia="Times New Roman" w:hAnsi="Arial" w:cs="Arial"/>
                    </w:rPr>
                    <w:t>Após calculada a recomposição salarial serão compensados os aumentos salariais, espontâneos ou coercitivos, concedidos durante o prazo de vigência do acordo coletivo, convenção coletiva ou sentença normativa anteriores, exceto os provenientes do término de</w:t>
                  </w:r>
                  <w:r>
                    <w:rPr>
                      <w:rFonts w:ascii="Arial" w:eastAsia="Times New Roman" w:hAnsi="Arial" w:cs="Arial"/>
                    </w:rPr>
                    <w:t xml:space="preserve"> aprendizagem, implemento de idade, promoção por antigüidade ou merecimento, transferência de cargo, função, estabelecimento ou de localidade, e equiparação salarial determinada por sentença transitada em julgado.</w:t>
                  </w:r>
                </w:p>
                <w:p w:rsidR="00000000" w:rsidRDefault="004837C3">
                  <w:pPr>
                    <w:divId w:val="77600432"/>
                    <w:rPr>
                      <w:rFonts w:eastAsia="Times New Roman"/>
                    </w:rPr>
                  </w:pPr>
                  <w:r>
                    <w:rPr>
                      <w:rFonts w:eastAsia="Times New Roman"/>
                    </w:rPr>
                    <w:br/>
                  </w:r>
                  <w:r>
                    <w:rPr>
                      <w:rFonts w:eastAsia="Times New Roman"/>
                      <w:b/>
                      <w:bCs/>
                    </w:rPr>
                    <w:t>CLÁUSULA DÉCIMA SEGUNDA - CÁLCULO DAS FÉR</w:t>
                  </w:r>
                  <w:r>
                    <w:rPr>
                      <w:rFonts w:eastAsia="Times New Roman"/>
                      <w:b/>
                      <w:bCs/>
                    </w:rPr>
                    <w:t>IAS E RESCISÓRIAS DOS COMISSIONISTA</w:t>
                  </w:r>
                  <w:r>
                    <w:rPr>
                      <w:rFonts w:eastAsia="Times New Roman"/>
                      <w:b/>
                      <w:bCs/>
                    </w:rPr>
                    <w:t>S</w:t>
                  </w:r>
                  <w:r>
                    <w:rPr>
                      <w:rFonts w:eastAsia="Times New Roman"/>
                    </w:rPr>
                    <w:br/>
                  </w:r>
                </w:p>
                <w:p w:rsidR="00000000" w:rsidRDefault="004837C3">
                  <w:pPr>
                    <w:jc w:val="both"/>
                    <w:divId w:val="561600405"/>
                    <w:rPr>
                      <w:rFonts w:ascii="Arial" w:hAnsi="Arial" w:cs="Arial"/>
                    </w:rPr>
                  </w:pPr>
                  <w:r>
                    <w:rPr>
                      <w:rFonts w:ascii="Arial" w:hAnsi="Arial" w:cs="Arial"/>
                    </w:rPr>
                    <w:t xml:space="preserve">As férias e parcelas rescisórias do empregado comissionista serão calculadas com base na média da remuneração variável percebida nos últimos 12 (doze) meses, garantida a atualização monetária das parcelas que servirão </w:t>
                  </w:r>
                  <w:r>
                    <w:rPr>
                      <w:rFonts w:ascii="Arial" w:hAnsi="Arial" w:cs="Arial"/>
                    </w:rPr>
                    <w:t>de base de cálculo, de acordo com a variação acumulada do INPC/IBGE ocorrida no período, ou outro índice que vier a substituí-lo.</w:t>
                  </w:r>
                </w:p>
                <w:p w:rsidR="00000000" w:rsidRDefault="004837C3">
                  <w:pPr>
                    <w:divId w:val="561600405"/>
                    <w:rPr>
                      <w:rFonts w:eastAsia="Times New Roman"/>
                    </w:rPr>
                  </w:pPr>
                  <w:r>
                    <w:rPr>
                      <w:rFonts w:eastAsia="Times New Roman"/>
                    </w:rPr>
                    <w:br/>
                  </w:r>
                  <w:r>
                    <w:rPr>
                      <w:rFonts w:eastAsia="Times New Roman"/>
                      <w:b/>
                      <w:bCs/>
                    </w:rPr>
                    <w:t>CLÁUSULA DÉCIMA TERCEIRA - CÁLCULO DO 13º SALÁRIO DO COMISSIONIST</w:t>
                  </w:r>
                  <w:r>
                    <w:rPr>
                      <w:rFonts w:eastAsia="Times New Roman"/>
                      <w:b/>
                      <w:bCs/>
                    </w:rPr>
                    <w:t>A</w:t>
                  </w:r>
                  <w:r>
                    <w:rPr>
                      <w:rFonts w:eastAsia="Times New Roman"/>
                    </w:rPr>
                    <w:br/>
                  </w:r>
                </w:p>
                <w:p w:rsidR="00000000" w:rsidRDefault="004837C3">
                  <w:pPr>
                    <w:jc w:val="both"/>
                    <w:divId w:val="1719470598"/>
                    <w:rPr>
                      <w:rFonts w:ascii="Arial" w:hAnsi="Arial" w:cs="Arial"/>
                    </w:rPr>
                  </w:pPr>
                  <w:r>
                    <w:rPr>
                      <w:rFonts w:ascii="Arial" w:hAnsi="Arial" w:cs="Arial"/>
                    </w:rPr>
                    <w:t>A gratificação natalina do empregado comissionista será c</w:t>
                  </w:r>
                  <w:r>
                    <w:rPr>
                      <w:rFonts w:ascii="Arial" w:hAnsi="Arial" w:cs="Arial"/>
                    </w:rPr>
                    <w:t>alculada com base na média da remuneração variável percebida no ano, atualizadas pela variação do INPC/IBGE entre o mês a que se referem as comissões e o mês anterior ao da satisfação da parcela.</w:t>
                  </w:r>
                </w:p>
                <w:p w:rsidR="00000000" w:rsidRDefault="004837C3">
                  <w:pPr>
                    <w:jc w:val="both"/>
                    <w:divId w:val="1719470598"/>
                    <w:rPr>
                      <w:rFonts w:ascii="Arial" w:hAnsi="Arial" w:cs="Arial"/>
                      <w:b/>
                      <w:bCs/>
                      <w:u w:val="single"/>
                    </w:rPr>
                  </w:pPr>
                </w:p>
                <w:p w:rsidR="00000000" w:rsidRDefault="004837C3">
                  <w:pPr>
                    <w:jc w:val="both"/>
                    <w:divId w:val="1719470598"/>
                  </w:pPr>
                  <w:r>
                    <w:t> </w:t>
                  </w:r>
                </w:p>
                <w:p w:rsidR="00000000" w:rsidRDefault="004837C3">
                  <w:pPr>
                    <w:jc w:val="both"/>
                    <w:divId w:val="1719470598"/>
                    <w:rPr>
                      <w:rFonts w:ascii="Arial" w:hAnsi="Arial" w:cs="Arial"/>
                      <w:b/>
                      <w:bCs/>
                      <w:u w:val="single"/>
                    </w:rPr>
                  </w:pPr>
                  <w:r>
                    <w:rPr>
                      <w:rFonts w:ascii="Arial" w:hAnsi="Arial" w:cs="Arial"/>
                      <w:b/>
                      <w:bCs/>
                      <w:u w:val="single"/>
                    </w:rPr>
                    <w:t>PARÁGRAFO ÚNICO:</w:t>
                  </w:r>
                </w:p>
                <w:p w:rsidR="00000000" w:rsidRDefault="004837C3">
                  <w:pPr>
                    <w:jc w:val="both"/>
                    <w:divId w:val="1719470598"/>
                  </w:pPr>
                  <w:r>
                    <w:rPr>
                      <w:rFonts w:ascii="Arial" w:hAnsi="Arial" w:cs="Arial"/>
                    </w:rPr>
                    <w:t>Não serão atualizadas, em nenhuma hipóte</w:t>
                  </w:r>
                  <w:r>
                    <w:rPr>
                      <w:rFonts w:ascii="Arial" w:hAnsi="Arial" w:cs="Arial"/>
                    </w:rPr>
                    <w:t>se, as comissões referentes ao último mês do período base de cálculo.</w:t>
                  </w:r>
                </w:p>
                <w:p w:rsidR="00000000" w:rsidRDefault="004837C3">
                  <w:pPr>
                    <w:divId w:val="1719470598"/>
                    <w:rPr>
                      <w:rFonts w:eastAsia="Times New Roman"/>
                    </w:rPr>
                  </w:pPr>
                  <w:r>
                    <w:rPr>
                      <w:rFonts w:eastAsia="Times New Roman"/>
                    </w:rPr>
                    <w:br/>
                  </w:r>
                </w:p>
                <w:p w:rsidR="00000000" w:rsidRDefault="004837C3">
                  <w:pPr>
                    <w:jc w:val="center"/>
                    <w:divId w:val="1719470598"/>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4837C3">
                  <w:pPr>
                    <w:jc w:val="center"/>
                    <w:divId w:val="1719470598"/>
                    <w:rPr>
                      <w:rFonts w:eastAsia="Times New Roman"/>
                    </w:rPr>
                  </w:pPr>
                  <w:r>
                    <w:rPr>
                      <w:rFonts w:eastAsia="Times New Roman"/>
                      <w:b/>
                      <w:bCs/>
                    </w:rPr>
                    <w:t>13º Salário</w:t>
                  </w:r>
                  <w:r>
                    <w:rPr>
                      <w:rFonts w:eastAsia="Times New Roman"/>
                      <w:b/>
                      <w:bCs/>
                    </w:rPr>
                    <w:br/>
                  </w:r>
                </w:p>
                <w:p w:rsidR="00000000" w:rsidRDefault="004837C3">
                  <w:pPr>
                    <w:divId w:val="1719470598"/>
                    <w:rPr>
                      <w:rFonts w:eastAsia="Times New Roman"/>
                    </w:rPr>
                  </w:pPr>
                  <w:r>
                    <w:rPr>
                      <w:rFonts w:eastAsia="Times New Roman"/>
                      <w:b/>
                      <w:bCs/>
                    </w:rPr>
                    <w:t>CLÁUSULA DÉCIMA QUARTA - ANTECIPAÇÃO DO 13º SALÁRI</w:t>
                  </w:r>
                  <w:r>
                    <w:rPr>
                      <w:rFonts w:eastAsia="Times New Roman"/>
                      <w:b/>
                      <w:bCs/>
                    </w:rPr>
                    <w:t>O</w:t>
                  </w:r>
                  <w:r>
                    <w:rPr>
                      <w:rFonts w:eastAsia="Times New Roman"/>
                    </w:rPr>
                    <w:br/>
                  </w:r>
                </w:p>
                <w:p w:rsidR="00000000" w:rsidRDefault="004837C3">
                  <w:pPr>
                    <w:pStyle w:val="NormalWeb"/>
                    <w:divId w:val="1379087900"/>
                  </w:pPr>
                  <w:r>
                    <w:rPr>
                      <w:rFonts w:ascii="Arial" w:eastAsia="Times New Roman" w:hAnsi="Arial" w:cs="Arial"/>
                    </w:rPr>
                    <w:t>As empresas serão obrigadas a pagar 50% (cinquenta por cento) do 13º salário aos seus empregados que o requeiram até 10 (dez) dias após o recebimento do aviso de férias, salvo em caso de férias coletivas.</w:t>
                  </w:r>
                </w:p>
                <w:p w:rsidR="00000000" w:rsidRDefault="004837C3">
                  <w:pPr>
                    <w:divId w:val="1379087900"/>
                    <w:rPr>
                      <w:rFonts w:eastAsia="Times New Roman"/>
                    </w:rPr>
                  </w:pPr>
                  <w:r>
                    <w:rPr>
                      <w:rFonts w:eastAsia="Times New Roman"/>
                    </w:rPr>
                    <w:br/>
                  </w:r>
                </w:p>
                <w:p w:rsidR="00000000" w:rsidRDefault="004837C3">
                  <w:pPr>
                    <w:jc w:val="center"/>
                    <w:divId w:val="1379087900"/>
                    <w:rPr>
                      <w:rFonts w:eastAsia="Times New Roman"/>
                    </w:rPr>
                  </w:pPr>
                  <w:r>
                    <w:rPr>
                      <w:rFonts w:eastAsia="Times New Roman"/>
                      <w:b/>
                      <w:bCs/>
                    </w:rPr>
                    <w:t>Gratificação de Função</w:t>
                  </w:r>
                  <w:r>
                    <w:rPr>
                      <w:rFonts w:eastAsia="Times New Roman"/>
                      <w:b/>
                      <w:bCs/>
                    </w:rPr>
                    <w:br/>
                  </w:r>
                </w:p>
                <w:p w:rsidR="00000000" w:rsidRDefault="004837C3">
                  <w:pPr>
                    <w:divId w:val="1379087900"/>
                    <w:rPr>
                      <w:rFonts w:eastAsia="Times New Roman"/>
                    </w:rPr>
                  </w:pPr>
                  <w:r>
                    <w:rPr>
                      <w:rFonts w:eastAsia="Times New Roman"/>
                      <w:b/>
                      <w:bCs/>
                    </w:rPr>
                    <w:t xml:space="preserve">CLÁUSULA DÉCIMA QUINTA - </w:t>
                  </w:r>
                  <w:r>
                    <w:rPr>
                      <w:rFonts w:eastAsia="Times New Roman"/>
                      <w:b/>
                      <w:bCs/>
                    </w:rPr>
                    <w:t>ADICIONAL DE FUNÇÃO DE CAIX</w:t>
                  </w:r>
                  <w:r>
                    <w:rPr>
                      <w:rFonts w:eastAsia="Times New Roman"/>
                      <w:b/>
                      <w:bCs/>
                    </w:rPr>
                    <w:t>A</w:t>
                  </w:r>
                  <w:r>
                    <w:rPr>
                      <w:rFonts w:eastAsia="Times New Roman"/>
                    </w:rPr>
                    <w:br/>
                  </w:r>
                </w:p>
                <w:p w:rsidR="00000000" w:rsidRDefault="004837C3">
                  <w:pPr>
                    <w:pStyle w:val="NormalWeb"/>
                    <w:divId w:val="517501648"/>
                  </w:pPr>
                  <w:r>
                    <w:rPr>
                      <w:rFonts w:ascii="Arial" w:eastAsia="Times New Roman" w:hAnsi="Arial" w:cs="Arial"/>
                    </w:rPr>
                    <w:t xml:space="preserve">Os empregados que exerçam a função de caixa, exclusivamente, perceberão um adicional no valor 10% (dez por cento) do salário mínimo profissional, a título de </w:t>
                  </w:r>
                  <w:r>
                    <w:rPr>
                      <w:rFonts w:ascii="Arial" w:eastAsia="Times New Roman" w:hAnsi="Arial" w:cs="Arial"/>
                    </w:rPr>
                    <w:t>quebra-de-caixa, ficando ajustado que ditos valores não farão part</w:t>
                  </w:r>
                  <w:r>
                    <w:rPr>
                      <w:rFonts w:ascii="Arial" w:eastAsia="Times New Roman" w:hAnsi="Arial" w:cs="Arial"/>
                    </w:rPr>
                    <w:t>e integrante do salário para qualquer efeito legal.</w:t>
                  </w:r>
                </w:p>
                <w:p w:rsidR="00000000" w:rsidRDefault="004837C3">
                  <w:pPr>
                    <w:divId w:val="517501648"/>
                    <w:rPr>
                      <w:rFonts w:eastAsia="Times New Roman"/>
                    </w:rPr>
                  </w:pPr>
                  <w:r>
                    <w:rPr>
                      <w:rFonts w:eastAsia="Times New Roman"/>
                    </w:rPr>
                    <w:br/>
                  </w:r>
                </w:p>
                <w:p w:rsidR="00000000" w:rsidRDefault="004837C3">
                  <w:pPr>
                    <w:jc w:val="center"/>
                    <w:divId w:val="517501648"/>
                    <w:rPr>
                      <w:rFonts w:eastAsia="Times New Roman"/>
                    </w:rPr>
                  </w:pPr>
                  <w:r>
                    <w:rPr>
                      <w:rFonts w:eastAsia="Times New Roman"/>
                      <w:b/>
                      <w:bCs/>
                    </w:rPr>
                    <w:t>Adicional de Hora-Extra</w:t>
                  </w:r>
                  <w:r>
                    <w:rPr>
                      <w:rFonts w:eastAsia="Times New Roman"/>
                      <w:b/>
                      <w:bCs/>
                    </w:rPr>
                    <w:br/>
                  </w:r>
                </w:p>
                <w:p w:rsidR="00000000" w:rsidRDefault="004837C3">
                  <w:pPr>
                    <w:divId w:val="517501648"/>
                    <w:rPr>
                      <w:rFonts w:eastAsia="Times New Roman"/>
                    </w:rPr>
                  </w:pPr>
                  <w:r>
                    <w:rPr>
                      <w:rFonts w:eastAsia="Times New Roman"/>
                      <w:b/>
                      <w:bCs/>
                    </w:rPr>
                    <w:t>CLÁUSULA DÉCIMA SEXTA - HORAS EXTRA</w:t>
                  </w:r>
                  <w:r>
                    <w:rPr>
                      <w:rFonts w:eastAsia="Times New Roman"/>
                      <w:b/>
                      <w:bCs/>
                    </w:rPr>
                    <w:t>S</w:t>
                  </w:r>
                  <w:r>
                    <w:rPr>
                      <w:rFonts w:eastAsia="Times New Roman"/>
                    </w:rPr>
                    <w:br/>
                  </w:r>
                </w:p>
                <w:p w:rsidR="00000000" w:rsidRDefault="004837C3">
                  <w:pPr>
                    <w:jc w:val="both"/>
                    <w:divId w:val="673262255"/>
                    <w:rPr>
                      <w:rFonts w:ascii="Arial" w:hAnsi="Arial" w:cs="Arial"/>
                    </w:rPr>
                  </w:pPr>
                  <w:r>
                    <w:rPr>
                      <w:rFonts w:ascii="Arial" w:hAnsi="Arial" w:cs="Arial"/>
                    </w:rPr>
                    <w:t xml:space="preserve">As horas extras serão remuneradas com um acréscimo de </w:t>
                  </w:r>
                  <w:r>
                    <w:rPr>
                      <w:rFonts w:ascii="Arial" w:hAnsi="Arial" w:cs="Arial"/>
                      <w:b/>
                      <w:bCs/>
                    </w:rPr>
                    <w:t>50% (cinquenta por cento)</w:t>
                  </w:r>
                  <w:r>
                    <w:rPr>
                      <w:rFonts w:ascii="Arial" w:hAnsi="Arial" w:cs="Arial"/>
                    </w:rPr>
                    <w:t xml:space="preserve"> para as 02 (duas) primeiras horas prestadas além da jornada</w:t>
                  </w:r>
                  <w:r>
                    <w:rPr>
                      <w:rFonts w:ascii="Arial" w:hAnsi="Arial" w:cs="Arial"/>
                    </w:rPr>
                    <w:t xml:space="preserve">, e de </w:t>
                  </w:r>
                  <w:r>
                    <w:rPr>
                      <w:rFonts w:ascii="Arial" w:hAnsi="Arial" w:cs="Arial"/>
                      <w:b/>
                      <w:bCs/>
                    </w:rPr>
                    <w:t>100% (cem por cento)</w:t>
                  </w:r>
                  <w:r>
                    <w:rPr>
                      <w:rFonts w:ascii="Arial" w:hAnsi="Arial" w:cs="Arial"/>
                    </w:rPr>
                    <w:t xml:space="preserve"> para as demais.</w:t>
                  </w:r>
                </w:p>
                <w:p w:rsidR="00000000" w:rsidRDefault="004837C3">
                  <w:pPr>
                    <w:jc w:val="both"/>
                    <w:divId w:val="673262255"/>
                    <w:rPr>
                      <w:rFonts w:ascii="Arial" w:hAnsi="Arial" w:cs="Arial"/>
                      <w:b/>
                      <w:bCs/>
                      <w:u w:val="single"/>
                    </w:rPr>
                  </w:pPr>
                </w:p>
                <w:p w:rsidR="00000000" w:rsidRDefault="004837C3">
                  <w:pPr>
                    <w:jc w:val="both"/>
                    <w:divId w:val="673262255"/>
                  </w:pPr>
                  <w:r>
                    <w:t> </w:t>
                  </w:r>
                </w:p>
                <w:p w:rsidR="00000000" w:rsidRDefault="004837C3">
                  <w:pPr>
                    <w:jc w:val="both"/>
                    <w:divId w:val="673262255"/>
                    <w:rPr>
                      <w:rFonts w:ascii="Arial" w:hAnsi="Arial" w:cs="Arial"/>
                      <w:b/>
                      <w:bCs/>
                      <w:u w:val="single"/>
                    </w:rPr>
                  </w:pPr>
                  <w:r>
                    <w:rPr>
                      <w:rFonts w:ascii="Arial" w:hAnsi="Arial" w:cs="Arial"/>
                      <w:b/>
                      <w:bCs/>
                      <w:u w:val="single"/>
                    </w:rPr>
                    <w:t>PARÁGRAFO ÚNICO:</w:t>
                  </w:r>
                </w:p>
                <w:p w:rsidR="00000000" w:rsidRDefault="004837C3">
                  <w:pPr>
                    <w:jc w:val="both"/>
                    <w:divId w:val="673262255"/>
                    <w:rPr>
                      <w:rFonts w:ascii="Arial" w:hAnsi="Arial" w:cs="Arial"/>
                    </w:rPr>
                  </w:pPr>
                  <w:r>
                    <w:rPr>
                      <w:rFonts w:ascii="Arial" w:hAnsi="Arial" w:cs="Arial"/>
                    </w:rPr>
                    <w:t xml:space="preserve">Para o cálculo da hora extra do empregado comissionista tomar-se-á como base o valor das comissões auferidas no mês, dividido pelo número de horas efetivamente trabalhadas, acrescentando-se ao valor-hora o adicional para horas extras estabelecido no </w:t>
                  </w:r>
                  <w:r>
                    <w:rPr>
                      <w:rFonts w:ascii="Arial" w:hAnsi="Arial" w:cs="Arial"/>
                    </w:rPr>
                    <w:t></w:t>
                  </w:r>
                  <w:r>
                    <w:rPr>
                      <w:rFonts w:ascii="Arial" w:hAnsi="Arial" w:cs="Arial"/>
                    </w:rPr>
                    <w:t>caput</w:t>
                  </w:r>
                  <w:r>
                    <w:rPr>
                      <w:rFonts w:ascii="Arial" w:hAnsi="Arial" w:cs="Arial"/>
                    </w:rPr>
                    <w:t></w:t>
                  </w:r>
                  <w:r>
                    <w:rPr>
                      <w:rFonts w:ascii="Arial" w:hAnsi="Arial" w:cs="Arial"/>
                    </w:rPr>
                    <w:t xml:space="preserve"> da presente cláusula.</w:t>
                  </w:r>
                </w:p>
                <w:p w:rsidR="00000000" w:rsidRDefault="004837C3">
                  <w:pPr>
                    <w:divId w:val="673262255"/>
                    <w:rPr>
                      <w:rFonts w:eastAsia="Times New Roman"/>
                    </w:rPr>
                  </w:pPr>
                  <w:r>
                    <w:rPr>
                      <w:rFonts w:eastAsia="Times New Roman"/>
                    </w:rPr>
                    <w:br/>
                  </w:r>
                </w:p>
                <w:p w:rsidR="00000000" w:rsidRDefault="004837C3">
                  <w:pPr>
                    <w:jc w:val="center"/>
                    <w:divId w:val="673262255"/>
                    <w:rPr>
                      <w:rFonts w:eastAsia="Times New Roman"/>
                    </w:rPr>
                  </w:pPr>
                  <w:r>
                    <w:rPr>
                      <w:rFonts w:eastAsia="Times New Roman"/>
                      <w:b/>
                      <w:bCs/>
                    </w:rPr>
                    <w:t>Adicional de Tempo de Serviço</w:t>
                  </w:r>
                  <w:r>
                    <w:rPr>
                      <w:rFonts w:eastAsia="Times New Roman"/>
                      <w:b/>
                      <w:bCs/>
                    </w:rPr>
                    <w:br/>
                  </w:r>
                </w:p>
                <w:p w:rsidR="00000000" w:rsidRDefault="004837C3">
                  <w:pPr>
                    <w:divId w:val="673262255"/>
                    <w:rPr>
                      <w:rFonts w:eastAsia="Times New Roman"/>
                    </w:rPr>
                  </w:pPr>
                  <w:r>
                    <w:rPr>
                      <w:rFonts w:eastAsia="Times New Roman"/>
                      <w:b/>
                      <w:bCs/>
                    </w:rPr>
                    <w:t>CLÁUSULA DÉCIMA SÉTIMA - ADICIONAL DE TEMPO DE SERVIÇ</w:t>
                  </w:r>
                  <w:r>
                    <w:rPr>
                      <w:rFonts w:eastAsia="Times New Roman"/>
                      <w:b/>
                      <w:bCs/>
                    </w:rPr>
                    <w:t>O</w:t>
                  </w:r>
                  <w:r>
                    <w:rPr>
                      <w:rFonts w:eastAsia="Times New Roman"/>
                    </w:rPr>
                    <w:br/>
                  </w:r>
                </w:p>
                <w:p w:rsidR="00000000" w:rsidRDefault="004837C3">
                  <w:pPr>
                    <w:pStyle w:val="NormalWeb"/>
                    <w:divId w:val="1497185332"/>
                  </w:pPr>
                  <w:r>
                    <w:rPr>
                      <w:rFonts w:ascii="Arial" w:eastAsia="Times New Roman" w:hAnsi="Arial" w:cs="Arial"/>
                    </w:rPr>
                    <w:t xml:space="preserve">Aos integrantes da categoria profissional será concedido um adicional de </w:t>
                  </w:r>
                  <w:r>
                    <w:rPr>
                      <w:rFonts w:ascii="Arial" w:eastAsia="Times New Roman" w:hAnsi="Arial" w:cs="Arial"/>
                      <w:b/>
                      <w:bCs/>
                    </w:rPr>
                    <w:t>3% (três por cento)</w:t>
                  </w:r>
                  <w:r>
                    <w:rPr>
                      <w:rFonts w:ascii="Arial" w:eastAsia="Times New Roman" w:hAnsi="Arial" w:cs="Arial"/>
                    </w:rPr>
                    <w:t xml:space="preserve"> por quinquênio de serviço na mesma empresa, percen</w:t>
                  </w:r>
                  <w:r>
                    <w:rPr>
                      <w:rFonts w:ascii="Arial" w:eastAsia="Times New Roman" w:hAnsi="Arial" w:cs="Arial"/>
                    </w:rPr>
                    <w:t>tual este que incidirá, mensalmente, sobre o salário efetivamente percebido pelo empregado, independente da forma de remuneração.</w:t>
                  </w:r>
                </w:p>
                <w:p w:rsidR="00000000" w:rsidRDefault="004837C3">
                  <w:pPr>
                    <w:divId w:val="1497185332"/>
                    <w:rPr>
                      <w:rFonts w:eastAsia="Times New Roman"/>
                    </w:rPr>
                  </w:pPr>
                  <w:r>
                    <w:rPr>
                      <w:rFonts w:eastAsia="Times New Roman"/>
                    </w:rPr>
                    <w:br/>
                  </w:r>
                </w:p>
                <w:p w:rsidR="00000000" w:rsidRDefault="004837C3">
                  <w:pPr>
                    <w:jc w:val="center"/>
                    <w:divId w:val="1497185332"/>
                    <w:rPr>
                      <w:rFonts w:eastAsia="Times New Roman"/>
                    </w:rPr>
                  </w:pPr>
                  <w:r>
                    <w:rPr>
                      <w:rFonts w:eastAsia="Times New Roman"/>
                      <w:b/>
                      <w:bCs/>
                    </w:rPr>
                    <w:t>Auxílio Creche</w:t>
                  </w:r>
                  <w:r>
                    <w:rPr>
                      <w:rFonts w:eastAsia="Times New Roman"/>
                      <w:b/>
                      <w:bCs/>
                    </w:rPr>
                    <w:br/>
                  </w:r>
                </w:p>
                <w:p w:rsidR="00000000" w:rsidRDefault="004837C3">
                  <w:pPr>
                    <w:divId w:val="1497185332"/>
                    <w:rPr>
                      <w:rFonts w:eastAsia="Times New Roman"/>
                    </w:rPr>
                  </w:pPr>
                  <w:r>
                    <w:rPr>
                      <w:rFonts w:eastAsia="Times New Roman"/>
                      <w:b/>
                      <w:bCs/>
                    </w:rPr>
                    <w:t>CLÁUSULA DÉCIMA OITAVA - AUXÍLIO CRECH</w:t>
                  </w:r>
                  <w:r>
                    <w:rPr>
                      <w:rFonts w:eastAsia="Times New Roman"/>
                      <w:b/>
                      <w:bCs/>
                    </w:rPr>
                    <w:t>E</w:t>
                  </w:r>
                  <w:r>
                    <w:rPr>
                      <w:rFonts w:eastAsia="Times New Roman"/>
                    </w:rPr>
                    <w:br/>
                  </w:r>
                </w:p>
                <w:p w:rsidR="00000000" w:rsidRDefault="004837C3">
                  <w:pPr>
                    <w:jc w:val="both"/>
                    <w:divId w:val="1693990695"/>
                    <w:rPr>
                      <w:rFonts w:ascii="Arial" w:hAnsi="Arial" w:cs="Arial"/>
                      <w:sz w:val="22"/>
                    </w:rPr>
                  </w:pPr>
                  <w:r>
                    <w:rPr>
                      <w:rFonts w:ascii="Arial" w:hAnsi="Arial" w:cs="Arial"/>
                      <w:sz w:val="22"/>
                    </w:rPr>
                    <w:t xml:space="preserve">As empresas que não mantiverem creches junto ao estabelecimento ou </w:t>
                  </w:r>
                  <w:r>
                    <w:rPr>
                      <w:rFonts w:ascii="Arial" w:hAnsi="Arial" w:cs="Arial"/>
                      <w:sz w:val="22"/>
                    </w:rPr>
                    <w:t>de forma conveniada, pagarão aos seus empregados, por filho menor de 06 (seis) anos de idade, um auxílio mensal em valor equivalente a 10% (dez por cento) do salário mínimo profissional da categoria, independente de qualquer comprovação de despesas.</w:t>
                  </w:r>
                </w:p>
                <w:p w:rsidR="00000000" w:rsidRDefault="004837C3">
                  <w:pPr>
                    <w:divId w:val="1693990695"/>
                    <w:rPr>
                      <w:rFonts w:eastAsia="Times New Roman"/>
                    </w:rPr>
                  </w:pPr>
                  <w:r>
                    <w:rPr>
                      <w:rFonts w:eastAsia="Times New Roman"/>
                    </w:rPr>
                    <w:br/>
                  </w:r>
                </w:p>
                <w:p w:rsidR="00000000" w:rsidRDefault="004837C3">
                  <w:pPr>
                    <w:jc w:val="center"/>
                    <w:divId w:val="1693990695"/>
                    <w:rPr>
                      <w:rFonts w:eastAsia="Times New Roman"/>
                    </w:rPr>
                  </w:pPr>
                  <w:r>
                    <w:rPr>
                      <w:rFonts w:eastAsia="Times New Roman"/>
                    </w:rPr>
                    <w:br/>
                  </w:r>
                  <w:r>
                    <w:rPr>
                      <w:rFonts w:eastAsia="Times New Roman"/>
                      <w:b/>
                      <w:bCs/>
                    </w:rPr>
                    <w:t>Con</w:t>
                  </w:r>
                  <w:r>
                    <w:rPr>
                      <w:rFonts w:eastAsia="Times New Roman"/>
                      <w:b/>
                      <w:bCs/>
                    </w:rPr>
                    <w:t xml:space="preserve">trato de Trabalho </w:t>
                  </w:r>
                  <w:r>
                    <w:rPr>
                      <w:rFonts w:eastAsia="Times New Roman"/>
                      <w:b/>
                      <w:bCs/>
                    </w:rPr>
                    <w:t> Admissão, Demissão, Modalidades</w:t>
                  </w:r>
                  <w:r>
                    <w:rPr>
                      <w:rFonts w:eastAsia="Times New Roman"/>
                      <w:b/>
                      <w:bCs/>
                    </w:rPr>
                    <w:br/>
                  </w:r>
                </w:p>
                <w:p w:rsidR="00000000" w:rsidRDefault="004837C3">
                  <w:pPr>
                    <w:jc w:val="center"/>
                    <w:divId w:val="1693990695"/>
                    <w:rPr>
                      <w:rFonts w:eastAsia="Times New Roman"/>
                    </w:rPr>
                  </w:pPr>
                  <w:r>
                    <w:rPr>
                      <w:rFonts w:eastAsia="Times New Roman"/>
                      <w:b/>
                      <w:bCs/>
                    </w:rPr>
                    <w:t>Normas para Admissão/Contratação</w:t>
                  </w:r>
                  <w:r>
                    <w:rPr>
                      <w:rFonts w:eastAsia="Times New Roman"/>
                      <w:b/>
                      <w:bCs/>
                    </w:rPr>
                    <w:br/>
                  </w:r>
                </w:p>
                <w:p w:rsidR="00000000" w:rsidRDefault="004837C3">
                  <w:pPr>
                    <w:divId w:val="1693990695"/>
                    <w:rPr>
                      <w:rFonts w:eastAsia="Times New Roman"/>
                    </w:rPr>
                  </w:pPr>
                  <w:r>
                    <w:rPr>
                      <w:rFonts w:eastAsia="Times New Roman"/>
                      <w:b/>
                      <w:bCs/>
                    </w:rPr>
                    <w:t>CLÁUSULA DÉCIMA NONA - ANOTAÇÃO DAS COMISSÕE</w:t>
                  </w:r>
                  <w:r>
                    <w:rPr>
                      <w:rFonts w:eastAsia="Times New Roman"/>
                      <w:b/>
                      <w:bCs/>
                    </w:rPr>
                    <w:t>S</w:t>
                  </w:r>
                  <w:r>
                    <w:rPr>
                      <w:rFonts w:eastAsia="Times New Roman"/>
                    </w:rPr>
                    <w:br/>
                  </w:r>
                </w:p>
                <w:p w:rsidR="00000000" w:rsidRDefault="004837C3">
                  <w:pPr>
                    <w:pStyle w:val="NormalWeb"/>
                    <w:divId w:val="70545649"/>
                  </w:pPr>
                  <w:r>
                    <w:rPr>
                      <w:rFonts w:ascii="Arial" w:eastAsia="Times New Roman" w:hAnsi="Arial" w:cs="Arial"/>
                    </w:rPr>
                    <w:t>As empresas farão, obrigatoriamente, o registro do percentual ajustado para pagamento das comissões e/ou cobranças, na CTP</w:t>
                  </w:r>
                  <w:r>
                    <w:rPr>
                      <w:rFonts w:ascii="Arial" w:eastAsia="Times New Roman" w:hAnsi="Arial" w:cs="Arial"/>
                    </w:rPr>
                    <w:t>S do empregado ou no correspondente instrumento contratual.</w:t>
                  </w:r>
                </w:p>
                <w:p w:rsidR="00000000" w:rsidRDefault="004837C3">
                  <w:pPr>
                    <w:divId w:val="70545649"/>
                    <w:rPr>
                      <w:rFonts w:eastAsia="Times New Roman"/>
                    </w:rPr>
                  </w:pPr>
                  <w:r>
                    <w:rPr>
                      <w:rFonts w:eastAsia="Times New Roman"/>
                    </w:rPr>
                    <w:br/>
                  </w:r>
                  <w:r>
                    <w:rPr>
                      <w:rFonts w:eastAsia="Times New Roman"/>
                      <w:b/>
                      <w:bCs/>
                    </w:rPr>
                    <w:t>CLÁUSULA VIGÉSIMA - CONTRATO DE EXPERIÊNCI</w:t>
                  </w:r>
                  <w:r>
                    <w:rPr>
                      <w:rFonts w:eastAsia="Times New Roman"/>
                      <w:b/>
                      <w:bCs/>
                    </w:rPr>
                    <w:t>A</w:t>
                  </w:r>
                  <w:r>
                    <w:rPr>
                      <w:rFonts w:eastAsia="Times New Roman"/>
                    </w:rPr>
                    <w:br/>
                  </w:r>
                </w:p>
                <w:p w:rsidR="00000000" w:rsidRDefault="004837C3">
                  <w:pPr>
                    <w:pStyle w:val="NormalWeb"/>
                    <w:divId w:val="223369452"/>
                  </w:pPr>
                  <w:r>
                    <w:rPr>
                      <w:rFonts w:ascii="Arial" w:eastAsia="Times New Roman" w:hAnsi="Arial" w:cs="Arial"/>
                    </w:rPr>
                    <w:t>Os contratos de experiência não poderão ser celebrados por prazo inferior a 15 (quinze) dias, devendo as empresas fornecerem cópia dos mesmos no ato d</w:t>
                  </w:r>
                  <w:r>
                    <w:rPr>
                      <w:rFonts w:ascii="Arial" w:eastAsia="Times New Roman" w:hAnsi="Arial" w:cs="Arial"/>
                    </w:rPr>
                    <w:t>a admissão.</w:t>
                  </w:r>
                </w:p>
                <w:p w:rsidR="00000000" w:rsidRDefault="004837C3">
                  <w:pPr>
                    <w:divId w:val="223369452"/>
                    <w:rPr>
                      <w:rFonts w:eastAsia="Times New Roman"/>
                    </w:rPr>
                  </w:pPr>
                  <w:r>
                    <w:rPr>
                      <w:rFonts w:eastAsia="Times New Roman"/>
                    </w:rPr>
                    <w:br/>
                  </w:r>
                  <w:r>
                    <w:rPr>
                      <w:rFonts w:eastAsia="Times New Roman"/>
                      <w:b/>
                      <w:bCs/>
                    </w:rPr>
                    <w:t>CLÁUSULA VIGÉSIMA PRIMEIRA - ANOTAÇÃO DA FUNÇÃO NA CTP</w:t>
                  </w:r>
                  <w:r>
                    <w:rPr>
                      <w:rFonts w:eastAsia="Times New Roman"/>
                      <w:b/>
                      <w:bCs/>
                    </w:rPr>
                    <w:t>S</w:t>
                  </w:r>
                  <w:r>
                    <w:rPr>
                      <w:rFonts w:eastAsia="Times New Roman"/>
                    </w:rPr>
                    <w:br/>
                  </w:r>
                </w:p>
                <w:p w:rsidR="00000000" w:rsidRDefault="004837C3">
                  <w:pPr>
                    <w:pStyle w:val="NormalWeb"/>
                    <w:divId w:val="932319544"/>
                  </w:pPr>
                  <w:r>
                    <w:rPr>
                      <w:rFonts w:ascii="Arial" w:eastAsia="Times New Roman" w:hAnsi="Arial" w:cs="Arial"/>
                    </w:rPr>
                    <w:t>As empresas anotarão na CTPS de seus empregados, a função efetivamente por eles exercida no estabelecimento.</w:t>
                  </w:r>
                </w:p>
                <w:p w:rsidR="00000000" w:rsidRDefault="004837C3">
                  <w:pPr>
                    <w:divId w:val="932319544"/>
                    <w:rPr>
                      <w:rFonts w:eastAsia="Times New Roman"/>
                    </w:rPr>
                  </w:pPr>
                  <w:r>
                    <w:rPr>
                      <w:rFonts w:eastAsia="Times New Roman"/>
                    </w:rPr>
                    <w:br/>
                  </w:r>
                  <w:r>
                    <w:rPr>
                      <w:rFonts w:eastAsia="Times New Roman"/>
                      <w:b/>
                      <w:bCs/>
                    </w:rPr>
                    <w:t>CLÁUSULA VIGÉSIMA SEGUNDA - DEVOLUÇÃO DA CTP</w:t>
                  </w:r>
                  <w:r>
                    <w:rPr>
                      <w:rFonts w:eastAsia="Times New Roman"/>
                      <w:b/>
                      <w:bCs/>
                    </w:rPr>
                    <w:t>S</w:t>
                  </w:r>
                  <w:r>
                    <w:rPr>
                      <w:rFonts w:eastAsia="Times New Roman"/>
                    </w:rPr>
                    <w:br/>
                  </w:r>
                </w:p>
                <w:p w:rsidR="00000000" w:rsidRDefault="004837C3">
                  <w:pPr>
                    <w:jc w:val="both"/>
                    <w:divId w:val="1913848707"/>
                    <w:rPr>
                      <w:rFonts w:ascii="Arial" w:hAnsi="Arial" w:cs="Arial"/>
                    </w:rPr>
                  </w:pPr>
                  <w:r>
                    <w:rPr>
                      <w:rFonts w:ascii="Arial" w:hAnsi="Arial" w:cs="Arial"/>
                    </w:rPr>
                    <w:t>As empresas devolverão, a seu</w:t>
                  </w:r>
                  <w:r>
                    <w:rPr>
                      <w:rFonts w:ascii="Arial" w:hAnsi="Arial" w:cs="Arial"/>
                    </w:rPr>
                    <w:t>s empregados, a CTPS devidamente anotada no prazo de 48 (quarenta e oito) horas de sua entrega.</w:t>
                  </w:r>
                </w:p>
                <w:p w:rsidR="00000000" w:rsidRDefault="004837C3">
                  <w:pPr>
                    <w:divId w:val="1913848707"/>
                    <w:rPr>
                      <w:rFonts w:eastAsia="Times New Roman"/>
                    </w:rPr>
                  </w:pPr>
                  <w:r>
                    <w:rPr>
                      <w:rFonts w:eastAsia="Times New Roman"/>
                    </w:rPr>
                    <w:br/>
                  </w:r>
                </w:p>
                <w:p w:rsidR="00000000" w:rsidRDefault="004837C3">
                  <w:pPr>
                    <w:jc w:val="center"/>
                    <w:divId w:val="1913848707"/>
                    <w:rPr>
                      <w:rFonts w:eastAsia="Times New Roman"/>
                    </w:rPr>
                  </w:pPr>
                  <w:r>
                    <w:rPr>
                      <w:rFonts w:eastAsia="Times New Roman"/>
                      <w:b/>
                      <w:bCs/>
                    </w:rPr>
                    <w:t>Desligamento/Demissão</w:t>
                  </w:r>
                  <w:r>
                    <w:rPr>
                      <w:rFonts w:eastAsia="Times New Roman"/>
                      <w:b/>
                      <w:bCs/>
                    </w:rPr>
                    <w:br/>
                  </w:r>
                </w:p>
                <w:p w:rsidR="00000000" w:rsidRDefault="004837C3">
                  <w:pPr>
                    <w:divId w:val="1913848707"/>
                    <w:rPr>
                      <w:rFonts w:eastAsia="Times New Roman"/>
                    </w:rPr>
                  </w:pPr>
                  <w:r>
                    <w:rPr>
                      <w:rFonts w:eastAsia="Times New Roman"/>
                      <w:b/>
                      <w:bCs/>
                    </w:rPr>
                    <w:t>CLÁUSULA VIGÉSIMA TERCEIRA - DOCUMENTOS NECESSÁRIOS PARA HOMOLOGAÇÃO DA RESCISÃO CONTRATUA</w:t>
                  </w:r>
                  <w:r>
                    <w:rPr>
                      <w:rFonts w:eastAsia="Times New Roman"/>
                      <w:b/>
                      <w:bCs/>
                    </w:rPr>
                    <w:t>L</w:t>
                  </w:r>
                  <w:r>
                    <w:rPr>
                      <w:rFonts w:eastAsia="Times New Roman"/>
                    </w:rPr>
                    <w:br/>
                  </w:r>
                </w:p>
                <w:p w:rsidR="00000000" w:rsidRDefault="004837C3">
                  <w:pPr>
                    <w:jc w:val="both"/>
                    <w:divId w:val="1002928082"/>
                    <w:rPr>
                      <w:rFonts w:ascii="Arial" w:hAnsi="Arial" w:cs="Arial"/>
                    </w:rPr>
                  </w:pPr>
                  <w:r>
                    <w:rPr>
                      <w:rFonts w:ascii="Arial" w:hAnsi="Arial" w:cs="Arial"/>
                    </w:rPr>
                    <w:t xml:space="preserve">Para a homologação do termo rescisório do </w:t>
                  </w:r>
                  <w:r>
                    <w:rPr>
                      <w:rFonts w:ascii="Arial" w:hAnsi="Arial" w:cs="Arial"/>
                    </w:rPr>
                    <w:t>contrato de trabalho, as empresas deverão apresentar com antecedência mínima de 05 (cinco) dias da data aprazada para o acerto, os seguintes documentos:</w:t>
                  </w:r>
                </w:p>
                <w:p w:rsidR="00000000" w:rsidRDefault="004837C3">
                  <w:pPr>
                    <w:jc w:val="both"/>
                    <w:divId w:val="1002928082"/>
                  </w:pPr>
                  <w:r>
                    <w:rPr>
                      <w:rStyle w:val="Forte"/>
                    </w:rPr>
                    <w:t xml:space="preserve">a) </w:t>
                  </w:r>
                  <w:r>
                    <w:t>termo de rescisão de contrato de trabalho, em 05 (cinco) vias;</w:t>
                  </w:r>
                </w:p>
                <w:p w:rsidR="00000000" w:rsidRDefault="004837C3">
                  <w:pPr>
                    <w:jc w:val="both"/>
                    <w:divId w:val="1002928082"/>
                  </w:pPr>
                  <w:r>
                    <w:rPr>
                      <w:rStyle w:val="Forte"/>
                    </w:rPr>
                    <w:t xml:space="preserve">b) </w:t>
                  </w:r>
                  <w:r>
                    <w:t>aviso prévio ou pedido de demissão, em três vias;</w:t>
                  </w:r>
                </w:p>
                <w:p w:rsidR="00000000" w:rsidRDefault="004837C3">
                  <w:pPr>
                    <w:jc w:val="both"/>
                    <w:divId w:val="1002928082"/>
                  </w:pPr>
                  <w:r>
                    <w:rPr>
                      <w:rStyle w:val="Forte"/>
                    </w:rPr>
                    <w:t xml:space="preserve">c) </w:t>
                  </w:r>
                  <w:r>
                    <w:t>atestado médico demissional, em três vias;</w:t>
                  </w:r>
                </w:p>
                <w:p w:rsidR="00000000" w:rsidRDefault="004837C3">
                  <w:pPr>
                    <w:jc w:val="both"/>
                    <w:divId w:val="1002928082"/>
                  </w:pPr>
                  <w:r>
                    <w:rPr>
                      <w:rStyle w:val="Forte"/>
                    </w:rPr>
                    <w:t xml:space="preserve">d) </w:t>
                  </w:r>
                  <w:r>
                    <w:t>carteira de trabalho devidamente atualizada;</w:t>
                  </w:r>
                </w:p>
                <w:p w:rsidR="00000000" w:rsidRDefault="004837C3">
                  <w:pPr>
                    <w:jc w:val="both"/>
                    <w:divId w:val="1002928082"/>
                  </w:pPr>
                  <w:r>
                    <w:rPr>
                      <w:rStyle w:val="Forte"/>
                    </w:rPr>
                    <w:t xml:space="preserve">e) </w:t>
                  </w:r>
                  <w:r>
                    <w:t>formulário para encaminhamento do seguro desemprego, se for o caso;</w:t>
                  </w:r>
                </w:p>
                <w:p w:rsidR="00000000" w:rsidRDefault="004837C3">
                  <w:pPr>
                    <w:jc w:val="both"/>
                    <w:divId w:val="1002928082"/>
                  </w:pPr>
                  <w:r>
                    <w:rPr>
                      <w:rStyle w:val="Forte"/>
                    </w:rPr>
                    <w:t xml:space="preserve">f) </w:t>
                  </w:r>
                  <w:r>
                    <w:t>livro ou ficha de registro de empregad</w:t>
                  </w:r>
                  <w:r>
                    <w:t>o, devidamente registrado no MT;</w:t>
                  </w:r>
                </w:p>
                <w:p w:rsidR="00000000" w:rsidRDefault="004837C3">
                  <w:pPr>
                    <w:divId w:val="1002928082"/>
                    <w:rPr>
                      <w:rFonts w:eastAsia="Times New Roman"/>
                    </w:rPr>
                  </w:pPr>
                  <w:r>
                    <w:rPr>
                      <w:rStyle w:val="Forte"/>
                      <w:rFonts w:eastAsia="Times New Roman"/>
                    </w:rPr>
                    <w:t xml:space="preserve">g) </w:t>
                  </w:r>
                  <w:r>
                    <w:rPr>
                      <w:rFonts w:eastAsia="Times New Roman"/>
                    </w:rPr>
                    <w:t>comprovantes de recolhimento da contribuição sindical, assistencial e confederativa, patronal e dos empregados, relativamente aos últimos três anos.</w:t>
                  </w:r>
                  <w:r>
                    <w:rPr>
                      <w:rFonts w:eastAsia="Times New Roman"/>
                    </w:rPr>
                    <w:t xml:space="preserve"> </w:t>
                  </w:r>
                  <w:r>
                    <w:rPr>
                      <w:rFonts w:eastAsia="Times New Roman"/>
                    </w:rPr>
                    <w:br/>
                  </w:r>
                </w:p>
                <w:p w:rsidR="00000000" w:rsidRDefault="004837C3">
                  <w:pPr>
                    <w:jc w:val="center"/>
                    <w:divId w:val="1002928082"/>
                    <w:rPr>
                      <w:rFonts w:eastAsia="Times New Roman"/>
                    </w:rPr>
                  </w:pPr>
                  <w:r>
                    <w:rPr>
                      <w:rFonts w:eastAsia="Times New Roman"/>
                      <w:b/>
                      <w:bCs/>
                    </w:rPr>
                    <w:t>Aviso Prévio</w:t>
                  </w:r>
                  <w:r>
                    <w:rPr>
                      <w:rFonts w:eastAsia="Times New Roman"/>
                      <w:b/>
                      <w:bCs/>
                    </w:rPr>
                    <w:br/>
                  </w:r>
                </w:p>
                <w:p w:rsidR="00000000" w:rsidRDefault="004837C3">
                  <w:pPr>
                    <w:divId w:val="1002928082"/>
                    <w:rPr>
                      <w:rFonts w:eastAsia="Times New Roman"/>
                    </w:rPr>
                  </w:pPr>
                  <w:r>
                    <w:rPr>
                      <w:rFonts w:eastAsia="Times New Roman"/>
                      <w:b/>
                      <w:bCs/>
                    </w:rPr>
                    <w:t>CLÁUSULA VIGÉSIMA QUARTA - DISPENSA DO CUMPRIMENTO DO A</w:t>
                  </w:r>
                  <w:r>
                    <w:rPr>
                      <w:rFonts w:eastAsia="Times New Roman"/>
                      <w:b/>
                      <w:bCs/>
                    </w:rPr>
                    <w:t>VISO PRÉVI</w:t>
                  </w:r>
                  <w:r>
                    <w:rPr>
                      <w:rFonts w:eastAsia="Times New Roman"/>
                      <w:b/>
                      <w:bCs/>
                    </w:rPr>
                    <w:t>O</w:t>
                  </w:r>
                  <w:r>
                    <w:rPr>
                      <w:rFonts w:eastAsia="Times New Roman"/>
                    </w:rPr>
                    <w:br/>
                  </w:r>
                </w:p>
                <w:p w:rsidR="00000000" w:rsidRDefault="004837C3">
                  <w:pPr>
                    <w:pStyle w:val="NormalWeb"/>
                    <w:divId w:val="1904027165"/>
                  </w:pPr>
                  <w:r>
                    <w:rPr>
                      <w:rFonts w:ascii="Arial" w:eastAsia="Times New Roman" w:hAnsi="Arial" w:cs="Arial"/>
                    </w:rPr>
                    <w:t>O empregado que no cumprimento do aviso prévio, dado pelo empregador, provar a obtenção de novo emprego, terá direito a se desligar da empresa de imediato, ficando o empregador obrigado ao pagamento dos dias trabalhados durante o mesmo, bem co</w:t>
                  </w:r>
                  <w:r>
                    <w:rPr>
                      <w:rFonts w:ascii="Arial" w:eastAsia="Times New Roman" w:hAnsi="Arial" w:cs="Arial"/>
                    </w:rPr>
                    <w:t>mo as demais parcelas rescisórias.</w:t>
                  </w:r>
                </w:p>
                <w:p w:rsidR="00000000" w:rsidRDefault="004837C3">
                  <w:pPr>
                    <w:divId w:val="1904027165"/>
                    <w:rPr>
                      <w:rFonts w:eastAsia="Times New Roman"/>
                    </w:rPr>
                  </w:pPr>
                  <w:r>
                    <w:rPr>
                      <w:rFonts w:eastAsia="Times New Roman"/>
                    </w:rPr>
                    <w:br/>
                  </w:r>
                  <w:r>
                    <w:rPr>
                      <w:rFonts w:eastAsia="Times New Roman"/>
                      <w:b/>
                      <w:bCs/>
                    </w:rPr>
                    <w:t>CLÁUSULA VIGÉSIMA QUINTA - REDUÇÃO DA JORNADA DURANTE O AVISO PRÉVI</w:t>
                  </w:r>
                  <w:r>
                    <w:rPr>
                      <w:rFonts w:eastAsia="Times New Roman"/>
                      <w:b/>
                      <w:bCs/>
                    </w:rPr>
                    <w:t>O</w:t>
                  </w:r>
                  <w:r>
                    <w:rPr>
                      <w:rFonts w:eastAsia="Times New Roman"/>
                    </w:rPr>
                    <w:br/>
                  </w:r>
                </w:p>
                <w:p w:rsidR="00000000" w:rsidRDefault="004837C3">
                  <w:pPr>
                    <w:divId w:val="962030559"/>
                    <w:rPr>
                      <w:rFonts w:eastAsia="Times New Roman"/>
                    </w:rPr>
                  </w:pPr>
                  <w:r>
                    <w:rPr>
                      <w:rFonts w:ascii="Arial" w:eastAsia="Times New Roman" w:hAnsi="Arial" w:cs="Arial"/>
                    </w:rPr>
                    <w:t>O empregado, durante o aviso prévio, poderá escolher a redução de 02 (duas) horas, no início ou no fim da jornada de trabalho, caso não seja dispensad</w:t>
                  </w:r>
                  <w:r>
                    <w:rPr>
                      <w:rFonts w:ascii="Arial" w:eastAsia="Times New Roman" w:hAnsi="Arial" w:cs="Arial"/>
                    </w:rPr>
                    <w:t>o do cumprimento do mesmo</w:t>
                  </w:r>
                  <w:r>
                    <w:rPr>
                      <w:rFonts w:ascii="Arial" w:eastAsia="Times New Roman" w:hAnsi="Arial" w:cs="Arial"/>
                    </w:rPr>
                    <w:t>.</w:t>
                  </w:r>
                  <w:r>
                    <w:rPr>
                      <w:rFonts w:eastAsia="Times New Roman"/>
                    </w:rPr>
                    <w:br/>
                  </w:r>
                  <w:r>
                    <w:rPr>
                      <w:rFonts w:eastAsia="Times New Roman"/>
                      <w:b/>
                      <w:bCs/>
                    </w:rPr>
                    <w:t>CLÁUSULA VIGÉSIMA SEXTA - ANOTAÇÃO DA DISPENSA DO AVISO PRÉVI</w:t>
                  </w:r>
                  <w:r>
                    <w:rPr>
                      <w:rFonts w:eastAsia="Times New Roman"/>
                      <w:b/>
                      <w:bCs/>
                    </w:rPr>
                    <w:t>O</w:t>
                  </w:r>
                  <w:r>
                    <w:rPr>
                      <w:rFonts w:eastAsia="Times New Roman"/>
                    </w:rPr>
                    <w:br/>
                  </w:r>
                </w:p>
                <w:p w:rsidR="00000000" w:rsidRDefault="004837C3">
                  <w:pPr>
                    <w:divId w:val="752316469"/>
                    <w:rPr>
                      <w:rFonts w:eastAsia="Times New Roman"/>
                    </w:rPr>
                  </w:pPr>
                  <w:r>
                    <w:rPr>
                      <w:rFonts w:ascii="Arial" w:eastAsia="Times New Roman" w:hAnsi="Arial" w:cs="Arial"/>
                    </w:rPr>
                    <w:t>As empresas que exigirem de seus empregados o cumprimento do aviso prévio, sem comparecimento ao trabalho, deverão fazê-lo por escrito no verso do próprio aviso</w:t>
                  </w:r>
                  <w:r>
                    <w:rPr>
                      <w:rFonts w:ascii="Arial" w:eastAsia="Times New Roman" w:hAnsi="Arial" w:cs="Arial"/>
                    </w:rPr>
                    <w:t>.</w:t>
                  </w:r>
                  <w:r>
                    <w:rPr>
                      <w:rFonts w:eastAsia="Times New Roman"/>
                    </w:rPr>
                    <w:br/>
                  </w:r>
                  <w:r>
                    <w:rPr>
                      <w:rFonts w:eastAsia="Times New Roman"/>
                      <w:b/>
                      <w:bCs/>
                    </w:rPr>
                    <w:t>CLÁ</w:t>
                  </w:r>
                  <w:r>
                    <w:rPr>
                      <w:rFonts w:eastAsia="Times New Roman"/>
                      <w:b/>
                      <w:bCs/>
                    </w:rPr>
                    <w:t>USULA VIGÉSIMA SÉTIMA - ALTERAÇÃO CONTRATUAL DURANTE O AVISO PRÉVI</w:t>
                  </w:r>
                  <w:r>
                    <w:rPr>
                      <w:rFonts w:eastAsia="Times New Roman"/>
                      <w:b/>
                      <w:bCs/>
                    </w:rPr>
                    <w:t>O</w:t>
                  </w:r>
                  <w:r>
                    <w:rPr>
                      <w:rFonts w:eastAsia="Times New Roman"/>
                    </w:rPr>
                    <w:br/>
                  </w:r>
                </w:p>
                <w:p w:rsidR="00000000" w:rsidRDefault="004837C3">
                  <w:pPr>
                    <w:jc w:val="both"/>
                    <w:divId w:val="1955012544"/>
                    <w:rPr>
                      <w:rFonts w:ascii="Arial" w:hAnsi="Arial" w:cs="Arial"/>
                    </w:rPr>
                  </w:pPr>
                  <w:r>
                    <w:rPr>
                      <w:rFonts w:ascii="Arial" w:hAnsi="Arial" w:cs="Arial"/>
                    </w:rPr>
                    <w:t>Durante o prazo do aviso prévio, dado por qualquer das partes, ficam vedadas as alterações nas condições de trabalho, inclusive de local de trabalho, salvo em caso de reversão ao cargo ef</w:t>
                  </w:r>
                  <w:r>
                    <w:rPr>
                      <w:rFonts w:ascii="Arial" w:hAnsi="Arial" w:cs="Arial"/>
                    </w:rPr>
                    <w:t>etivo de exercente de função de confiança, sob pena de rescisão imediata do contrato de trabalho, respondendo o empregador pelo pagamento do restante do aviso prévio.</w:t>
                  </w:r>
                </w:p>
                <w:p w:rsidR="00000000" w:rsidRDefault="004837C3">
                  <w:pPr>
                    <w:divId w:val="1955012544"/>
                    <w:rPr>
                      <w:rFonts w:eastAsia="Times New Roman"/>
                    </w:rPr>
                  </w:pPr>
                  <w:r>
                    <w:rPr>
                      <w:rFonts w:eastAsia="Times New Roman"/>
                    </w:rPr>
                    <w:br/>
                  </w:r>
                </w:p>
                <w:p w:rsidR="00000000" w:rsidRDefault="004837C3">
                  <w:pPr>
                    <w:jc w:val="center"/>
                    <w:divId w:val="1955012544"/>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4837C3">
                  <w:pPr>
                    <w:jc w:val="center"/>
                    <w:divId w:val="1955012544"/>
                    <w:rPr>
                      <w:rFonts w:eastAsia="Times New Roman"/>
                    </w:rPr>
                  </w:pPr>
                  <w:r>
                    <w:rPr>
                      <w:rFonts w:eastAsia="Times New Roman"/>
                      <w:b/>
                      <w:bCs/>
                    </w:rPr>
                    <w:t>Estab</w:t>
                  </w:r>
                  <w:r>
                    <w:rPr>
                      <w:rFonts w:eastAsia="Times New Roman"/>
                      <w:b/>
                      <w:bCs/>
                    </w:rPr>
                    <w:t>ilidade Mãe</w:t>
                  </w:r>
                  <w:r>
                    <w:rPr>
                      <w:rFonts w:eastAsia="Times New Roman"/>
                      <w:b/>
                      <w:bCs/>
                    </w:rPr>
                    <w:br/>
                  </w:r>
                </w:p>
                <w:p w:rsidR="00000000" w:rsidRDefault="004837C3">
                  <w:pPr>
                    <w:divId w:val="1955012544"/>
                    <w:rPr>
                      <w:rFonts w:eastAsia="Times New Roman"/>
                    </w:rPr>
                  </w:pPr>
                  <w:r>
                    <w:rPr>
                      <w:rFonts w:eastAsia="Times New Roman"/>
                      <w:b/>
                      <w:bCs/>
                    </w:rPr>
                    <w:t>CLÁUSULA VIGÉSIMA OITAVA - ESTABILIDADE PROVISÓRIA DA EMPREGADA GESTANT</w:t>
                  </w:r>
                  <w:r>
                    <w:rPr>
                      <w:rFonts w:eastAsia="Times New Roman"/>
                      <w:b/>
                      <w:bCs/>
                    </w:rPr>
                    <w:t>E</w:t>
                  </w:r>
                  <w:r>
                    <w:rPr>
                      <w:rFonts w:eastAsia="Times New Roman"/>
                    </w:rPr>
                    <w:br/>
                  </w:r>
                </w:p>
                <w:p w:rsidR="00000000" w:rsidRDefault="004837C3">
                  <w:pPr>
                    <w:jc w:val="both"/>
                    <w:divId w:val="842010428"/>
                    <w:rPr>
                      <w:rFonts w:ascii="Arial" w:hAnsi="Arial" w:cs="Arial"/>
                    </w:rPr>
                  </w:pPr>
                  <w:r>
                    <w:rPr>
                      <w:rFonts w:ascii="Arial" w:hAnsi="Arial" w:cs="Arial"/>
                    </w:rPr>
                    <w:t>É assegurado à gestante o direito ao emprego, ressalvada a demissão por justa causa, durante 90 (noventa) dias após o retorno do benefício previdenciário previsto em lei</w:t>
                  </w:r>
                  <w:r>
                    <w:rPr>
                      <w:rFonts w:ascii="Arial" w:hAnsi="Arial" w:cs="Arial"/>
                    </w:rPr>
                    <w:t>.</w:t>
                  </w:r>
                </w:p>
                <w:p w:rsidR="00000000" w:rsidRDefault="004837C3">
                  <w:pPr>
                    <w:jc w:val="both"/>
                    <w:divId w:val="842010428"/>
                    <w:rPr>
                      <w:rFonts w:ascii="Arial" w:hAnsi="Arial" w:cs="Arial"/>
                      <w:b/>
                      <w:bCs/>
                      <w:u w:val="single"/>
                    </w:rPr>
                  </w:pPr>
                </w:p>
                <w:p w:rsidR="00000000" w:rsidRDefault="004837C3">
                  <w:pPr>
                    <w:jc w:val="both"/>
                    <w:divId w:val="842010428"/>
                  </w:pPr>
                  <w:r>
                    <w:t> </w:t>
                  </w:r>
                </w:p>
                <w:p w:rsidR="00000000" w:rsidRDefault="004837C3">
                  <w:pPr>
                    <w:jc w:val="both"/>
                    <w:divId w:val="842010428"/>
                    <w:rPr>
                      <w:rFonts w:ascii="Arial" w:hAnsi="Arial" w:cs="Arial"/>
                      <w:b/>
                      <w:bCs/>
                      <w:u w:val="single"/>
                    </w:rPr>
                  </w:pPr>
                  <w:r>
                    <w:rPr>
                      <w:rFonts w:ascii="Arial" w:hAnsi="Arial" w:cs="Arial"/>
                      <w:b/>
                      <w:bCs/>
                      <w:u w:val="single"/>
                    </w:rPr>
                    <w:t>PARÁGRAFO ÚNICO:</w:t>
                  </w:r>
                </w:p>
                <w:p w:rsidR="00000000" w:rsidRDefault="004837C3">
                  <w:pPr>
                    <w:jc w:val="both"/>
                    <w:divId w:val="842010428"/>
                    <w:rPr>
                      <w:rFonts w:ascii="Arial" w:hAnsi="Arial" w:cs="Arial"/>
                    </w:rPr>
                  </w:pPr>
                  <w:r>
                    <w:rPr>
                      <w:rFonts w:ascii="Arial" w:hAnsi="Arial" w:cs="Arial"/>
                    </w:rPr>
                    <w:t>Nas rescisões de contrato sem justa causa a empregada deverá apresentar à empresa atestado médico comprobatório da gravidez anterior ao aviso prévio, no prazo de 30 (trinta) dias após a rescisão, sob pena de decadência do direito prev</w:t>
                  </w:r>
                  <w:r>
                    <w:rPr>
                      <w:rFonts w:ascii="Arial" w:hAnsi="Arial" w:cs="Arial"/>
                    </w:rPr>
                    <w:t>isto nesta cláusula.</w:t>
                  </w:r>
                </w:p>
                <w:p w:rsidR="00000000" w:rsidRDefault="004837C3">
                  <w:pPr>
                    <w:divId w:val="842010428"/>
                    <w:rPr>
                      <w:rFonts w:eastAsia="Times New Roman"/>
                    </w:rPr>
                  </w:pPr>
                  <w:r>
                    <w:rPr>
                      <w:rFonts w:eastAsia="Times New Roman"/>
                    </w:rPr>
                    <w:br/>
                  </w:r>
                </w:p>
                <w:p w:rsidR="00000000" w:rsidRDefault="004837C3">
                  <w:pPr>
                    <w:jc w:val="center"/>
                    <w:divId w:val="842010428"/>
                    <w:rPr>
                      <w:rFonts w:eastAsia="Times New Roman"/>
                    </w:rPr>
                  </w:pPr>
                  <w:r>
                    <w:rPr>
                      <w:rFonts w:eastAsia="Times New Roman"/>
                      <w:b/>
                      <w:bCs/>
                    </w:rPr>
                    <w:t>Estabilidade Aposentadoria</w:t>
                  </w:r>
                  <w:r>
                    <w:rPr>
                      <w:rFonts w:eastAsia="Times New Roman"/>
                      <w:b/>
                      <w:bCs/>
                    </w:rPr>
                    <w:br/>
                  </w:r>
                </w:p>
                <w:p w:rsidR="00000000" w:rsidRDefault="004837C3">
                  <w:pPr>
                    <w:divId w:val="842010428"/>
                    <w:rPr>
                      <w:rFonts w:eastAsia="Times New Roman"/>
                    </w:rPr>
                  </w:pPr>
                  <w:r>
                    <w:rPr>
                      <w:rFonts w:eastAsia="Times New Roman"/>
                      <w:b/>
                      <w:bCs/>
                    </w:rPr>
                    <w:t>CLÁUSULA VIGÉSIMA NONA - ESTABILIDADE PARA O EMPREGADO APOSENTAND</w:t>
                  </w:r>
                  <w:r>
                    <w:rPr>
                      <w:rFonts w:eastAsia="Times New Roman"/>
                      <w:b/>
                      <w:bCs/>
                    </w:rPr>
                    <w:t>O</w:t>
                  </w:r>
                  <w:r>
                    <w:rPr>
                      <w:rFonts w:eastAsia="Times New Roman"/>
                    </w:rPr>
                    <w:br/>
                  </w:r>
                </w:p>
                <w:p w:rsidR="00000000" w:rsidRDefault="004837C3">
                  <w:pPr>
                    <w:pStyle w:val="NormalWeb"/>
                    <w:divId w:val="1692604756"/>
                  </w:pPr>
                  <w:r>
                    <w:rPr>
                      <w:rFonts w:ascii="Arial" w:eastAsia="Times New Roman" w:hAnsi="Arial" w:cs="Arial"/>
                    </w:rPr>
                    <w:t>Fica assegurada a estabilidade provisória durante os 12 (doze) meses anteriores a aposentadoria por velhice, tempo de serviço ou especial</w:t>
                  </w:r>
                  <w:r>
                    <w:rPr>
                      <w:rFonts w:ascii="Arial" w:eastAsia="Times New Roman" w:hAnsi="Arial" w:cs="Arial"/>
                    </w:rPr>
                    <w:t>, desde que o interessado comunique a empresa por escrito.</w:t>
                  </w:r>
                </w:p>
                <w:p w:rsidR="00000000" w:rsidRDefault="004837C3">
                  <w:pPr>
                    <w:divId w:val="1692604756"/>
                    <w:rPr>
                      <w:rFonts w:eastAsia="Times New Roman"/>
                    </w:rPr>
                  </w:pPr>
                  <w:r>
                    <w:rPr>
                      <w:rFonts w:eastAsia="Times New Roman"/>
                    </w:rPr>
                    <w:br/>
                  </w:r>
                </w:p>
                <w:p w:rsidR="00000000" w:rsidRDefault="004837C3">
                  <w:pPr>
                    <w:jc w:val="center"/>
                    <w:divId w:val="1692604756"/>
                    <w:rPr>
                      <w:rFonts w:eastAsia="Times New Roman"/>
                    </w:rPr>
                  </w:pPr>
                  <w:r>
                    <w:rPr>
                      <w:rFonts w:eastAsia="Times New Roman"/>
                      <w:b/>
                      <w:bCs/>
                    </w:rPr>
                    <w:t>Outras normas referentes a condições para o exercício do trabalho</w:t>
                  </w:r>
                  <w:r>
                    <w:rPr>
                      <w:rFonts w:eastAsia="Times New Roman"/>
                      <w:b/>
                      <w:bCs/>
                    </w:rPr>
                    <w:br/>
                  </w:r>
                </w:p>
                <w:p w:rsidR="00000000" w:rsidRDefault="004837C3">
                  <w:pPr>
                    <w:divId w:val="1692604756"/>
                    <w:rPr>
                      <w:rFonts w:eastAsia="Times New Roman"/>
                    </w:rPr>
                  </w:pPr>
                  <w:r>
                    <w:rPr>
                      <w:rFonts w:eastAsia="Times New Roman"/>
                      <w:b/>
                      <w:bCs/>
                    </w:rPr>
                    <w:t>CLÁUSULA TRIGÉSIMA - CONFERÊNCIA DE CAIX</w:t>
                  </w:r>
                  <w:r>
                    <w:rPr>
                      <w:rFonts w:eastAsia="Times New Roman"/>
                      <w:b/>
                      <w:bCs/>
                    </w:rPr>
                    <w:t>A</w:t>
                  </w:r>
                  <w:r>
                    <w:rPr>
                      <w:rFonts w:eastAsia="Times New Roman"/>
                    </w:rPr>
                    <w:br/>
                  </w:r>
                </w:p>
                <w:p w:rsidR="00000000" w:rsidRDefault="004837C3">
                  <w:pPr>
                    <w:jc w:val="both"/>
                    <w:divId w:val="1549148175"/>
                    <w:rPr>
                      <w:rFonts w:ascii="Arial" w:hAnsi="Arial" w:cs="Arial"/>
                    </w:rPr>
                  </w:pPr>
                  <w:r>
                    <w:rPr>
                      <w:rFonts w:ascii="Arial" w:hAnsi="Arial" w:cs="Arial"/>
                    </w:rPr>
                    <w:t>A conferência de caixa será procedida à vista do empregado por ela responsável, sob pena de resultar inimputável a este qualquer irregularidade ou diferença apurada.</w:t>
                  </w:r>
                </w:p>
                <w:p w:rsidR="00000000" w:rsidRDefault="004837C3">
                  <w:pPr>
                    <w:jc w:val="both"/>
                    <w:divId w:val="1549148175"/>
                    <w:rPr>
                      <w:rFonts w:ascii="Arial" w:hAnsi="Arial" w:cs="Arial"/>
                      <w:b/>
                      <w:bCs/>
                      <w:u w:val="single"/>
                    </w:rPr>
                  </w:pPr>
                </w:p>
                <w:p w:rsidR="00000000" w:rsidRDefault="004837C3">
                  <w:pPr>
                    <w:jc w:val="both"/>
                    <w:divId w:val="1549148175"/>
                  </w:pPr>
                  <w:r>
                    <w:t> </w:t>
                  </w:r>
                </w:p>
                <w:p w:rsidR="00000000" w:rsidRDefault="004837C3">
                  <w:pPr>
                    <w:jc w:val="both"/>
                    <w:divId w:val="1549148175"/>
                    <w:rPr>
                      <w:rFonts w:ascii="Arial" w:hAnsi="Arial" w:cs="Arial"/>
                      <w:b/>
                      <w:bCs/>
                      <w:u w:val="single"/>
                    </w:rPr>
                  </w:pPr>
                  <w:r>
                    <w:rPr>
                      <w:rFonts w:ascii="Arial" w:hAnsi="Arial" w:cs="Arial"/>
                      <w:b/>
                      <w:bCs/>
                      <w:u w:val="single"/>
                    </w:rPr>
                    <w:t>PARÁGRAFO ÚNICO:</w:t>
                  </w:r>
                </w:p>
                <w:p w:rsidR="00000000" w:rsidRDefault="004837C3">
                  <w:pPr>
                    <w:jc w:val="both"/>
                    <w:divId w:val="1549148175"/>
                    <w:rPr>
                      <w:rFonts w:ascii="Arial" w:hAnsi="Arial" w:cs="Arial"/>
                    </w:rPr>
                  </w:pPr>
                  <w:r>
                    <w:rPr>
                      <w:rFonts w:ascii="Arial" w:hAnsi="Arial" w:cs="Arial"/>
                    </w:rPr>
                    <w:t>As horas dispendidas na conferência de caixa, quando realizadas após a</w:t>
                  </w:r>
                  <w:r>
                    <w:rPr>
                      <w:rFonts w:ascii="Arial" w:hAnsi="Arial" w:cs="Arial"/>
                    </w:rPr>
                    <w:t xml:space="preserve"> jornada normal de trabalho, como extraordinárias, com a aplicação do percentual estabelecido nesta convenção.</w:t>
                  </w:r>
                </w:p>
                <w:p w:rsidR="00000000" w:rsidRDefault="004837C3">
                  <w:pPr>
                    <w:divId w:val="1549148175"/>
                    <w:rPr>
                      <w:rFonts w:eastAsia="Times New Roman"/>
                    </w:rPr>
                  </w:pPr>
                  <w:r>
                    <w:rPr>
                      <w:rFonts w:eastAsia="Times New Roman"/>
                    </w:rPr>
                    <w:br/>
                  </w:r>
                </w:p>
                <w:p w:rsidR="00000000" w:rsidRDefault="004837C3">
                  <w:pPr>
                    <w:jc w:val="center"/>
                    <w:divId w:val="1549148175"/>
                    <w:rPr>
                      <w:rFonts w:eastAsia="Times New Roman"/>
                    </w:rPr>
                  </w:pPr>
                  <w:r>
                    <w:rPr>
                      <w:rFonts w:eastAsia="Times New Roman"/>
                      <w:b/>
                      <w:bCs/>
                    </w:rPr>
                    <w:t>Outras normas de pessoal</w:t>
                  </w:r>
                  <w:r>
                    <w:rPr>
                      <w:rFonts w:eastAsia="Times New Roman"/>
                      <w:b/>
                      <w:bCs/>
                    </w:rPr>
                    <w:br/>
                  </w:r>
                </w:p>
                <w:p w:rsidR="00000000" w:rsidRDefault="004837C3">
                  <w:pPr>
                    <w:divId w:val="1549148175"/>
                    <w:rPr>
                      <w:rFonts w:eastAsia="Times New Roman"/>
                    </w:rPr>
                  </w:pPr>
                  <w:r>
                    <w:rPr>
                      <w:rFonts w:eastAsia="Times New Roman"/>
                      <w:b/>
                      <w:bCs/>
                    </w:rPr>
                    <w:t>CLÁUSULA TRIGÉSIMA PRIMEIRA - FORNECIMENTO DE DOCUMENTOS E UTILIDADE</w:t>
                  </w:r>
                  <w:r>
                    <w:rPr>
                      <w:rFonts w:eastAsia="Times New Roman"/>
                      <w:b/>
                      <w:bCs/>
                    </w:rPr>
                    <w:t>S</w:t>
                  </w:r>
                  <w:r>
                    <w:rPr>
                      <w:rFonts w:eastAsia="Times New Roman"/>
                    </w:rPr>
                    <w:br/>
                  </w:r>
                </w:p>
                <w:p w:rsidR="00000000" w:rsidRDefault="004837C3">
                  <w:pPr>
                    <w:jc w:val="both"/>
                    <w:divId w:val="699546954"/>
                    <w:rPr>
                      <w:rFonts w:ascii="Arial" w:hAnsi="Arial" w:cs="Arial"/>
                    </w:rPr>
                  </w:pPr>
                  <w:r>
                    <w:rPr>
                      <w:rFonts w:ascii="Arial" w:hAnsi="Arial" w:cs="Arial"/>
                    </w:rPr>
                    <w:t xml:space="preserve">Ficam as empresas obrigadas a fornecer a seus </w:t>
                  </w:r>
                  <w:r>
                    <w:rPr>
                      <w:rFonts w:ascii="Arial" w:hAnsi="Arial" w:cs="Arial"/>
                    </w:rPr>
                    <w:t>empregados:</w:t>
                  </w:r>
                </w:p>
                <w:p w:rsidR="00000000" w:rsidRDefault="004837C3">
                  <w:pPr>
                    <w:jc w:val="both"/>
                    <w:divId w:val="699546954"/>
                  </w:pPr>
                  <w:r>
                    <w:t> </w:t>
                  </w:r>
                </w:p>
                <w:p w:rsidR="00000000" w:rsidRDefault="004837C3">
                  <w:pPr>
                    <w:jc w:val="both"/>
                    <w:divId w:val="699546954"/>
                    <w:rPr>
                      <w:rFonts w:ascii="Arial" w:hAnsi="Arial" w:cs="Arial"/>
                    </w:rPr>
                  </w:pPr>
                  <w:r>
                    <w:rPr>
                      <w:rFonts w:ascii="Arial" w:hAnsi="Arial" w:cs="Arial"/>
                      <w:b/>
                      <w:bCs/>
                    </w:rPr>
                    <w:t xml:space="preserve">a) </w:t>
                  </w:r>
                  <w:r>
                    <w:rPr>
                      <w:rFonts w:ascii="Arial" w:hAnsi="Arial" w:cs="Arial"/>
                    </w:rPr>
                    <w:t>a relação dos salários, ao empregado demitido, quando requerido, durante o período trabalhado ou incorporado na Relação de Salários de Contribuição (RSC), de acordo com o formulário oficial, no prazo de 15 (quinze) dias após o vencimento d</w:t>
                  </w:r>
                  <w:r>
                    <w:rPr>
                      <w:rFonts w:ascii="Arial" w:hAnsi="Arial" w:cs="Arial"/>
                    </w:rPr>
                    <w:t>o aviso prévio;</w:t>
                  </w:r>
                </w:p>
                <w:p w:rsidR="00000000" w:rsidRDefault="004837C3">
                  <w:pPr>
                    <w:jc w:val="both"/>
                    <w:divId w:val="699546954"/>
                  </w:pPr>
                  <w:r>
                    <w:t> </w:t>
                  </w:r>
                </w:p>
                <w:p w:rsidR="00000000" w:rsidRDefault="004837C3">
                  <w:pPr>
                    <w:jc w:val="both"/>
                    <w:divId w:val="699546954"/>
                    <w:rPr>
                      <w:rFonts w:ascii="Arial" w:hAnsi="Arial" w:cs="Arial"/>
                    </w:rPr>
                  </w:pPr>
                  <w:r>
                    <w:rPr>
                      <w:rFonts w:ascii="Arial" w:hAnsi="Arial" w:cs="Arial"/>
                      <w:b/>
                      <w:bCs/>
                    </w:rPr>
                    <w:t xml:space="preserve">b) </w:t>
                  </w:r>
                  <w:r>
                    <w:rPr>
                      <w:rFonts w:ascii="Arial" w:hAnsi="Arial" w:cs="Arial"/>
                    </w:rPr>
                    <w:t>o informe anual de rendimentos para fins de Imposto de Renda;</w:t>
                  </w:r>
                </w:p>
                <w:p w:rsidR="00000000" w:rsidRDefault="004837C3">
                  <w:pPr>
                    <w:jc w:val="both"/>
                    <w:divId w:val="699546954"/>
                  </w:pPr>
                  <w:r>
                    <w:t> </w:t>
                  </w:r>
                </w:p>
                <w:p w:rsidR="00000000" w:rsidRDefault="004837C3">
                  <w:pPr>
                    <w:jc w:val="both"/>
                    <w:divId w:val="699546954"/>
                    <w:rPr>
                      <w:rFonts w:ascii="Arial" w:hAnsi="Arial" w:cs="Arial"/>
                    </w:rPr>
                  </w:pPr>
                  <w:r>
                    <w:rPr>
                      <w:rFonts w:ascii="Arial" w:hAnsi="Arial" w:cs="Arial"/>
                      <w:b/>
                      <w:bCs/>
                    </w:rPr>
                    <w:t xml:space="preserve">c) </w:t>
                  </w:r>
                  <w:r>
                    <w:rPr>
                      <w:rFonts w:ascii="Arial" w:hAnsi="Arial" w:cs="Arial"/>
                    </w:rPr>
                    <w:t>no ato do pagamento dos salários, discriminativo dos pagamentos e descontos efetuados, através de cópia dos recibos ou envelopes de pagamento, onde conste o número de h</w:t>
                  </w:r>
                  <w:r>
                    <w:rPr>
                      <w:rFonts w:ascii="Arial" w:hAnsi="Arial" w:cs="Arial"/>
                    </w:rPr>
                    <w:t>oras normais e extras trabalhadas e o montante das vendas e/ou cobranças sobre as quais incidam as comissões e os percentuais destas;</w:t>
                  </w:r>
                </w:p>
                <w:p w:rsidR="00000000" w:rsidRDefault="004837C3">
                  <w:pPr>
                    <w:jc w:val="both"/>
                    <w:divId w:val="699546954"/>
                  </w:pPr>
                  <w:r>
                    <w:t> </w:t>
                  </w:r>
                </w:p>
                <w:p w:rsidR="00000000" w:rsidRDefault="004837C3">
                  <w:pPr>
                    <w:jc w:val="both"/>
                    <w:divId w:val="699546954"/>
                    <w:rPr>
                      <w:rFonts w:ascii="Arial" w:hAnsi="Arial" w:cs="Arial"/>
                    </w:rPr>
                  </w:pPr>
                  <w:r>
                    <w:rPr>
                      <w:rFonts w:ascii="Arial" w:hAnsi="Arial" w:cs="Arial"/>
                      <w:b/>
                      <w:bCs/>
                    </w:rPr>
                    <w:t xml:space="preserve">d) </w:t>
                  </w:r>
                  <w:r>
                    <w:rPr>
                      <w:rFonts w:ascii="Arial" w:hAnsi="Arial" w:cs="Arial"/>
                    </w:rPr>
                    <w:t>comprovante de recebimento de qualquer documento entregue pelos empregados;</w:t>
                  </w:r>
                </w:p>
                <w:p w:rsidR="00000000" w:rsidRDefault="004837C3">
                  <w:pPr>
                    <w:jc w:val="both"/>
                    <w:divId w:val="699546954"/>
                  </w:pPr>
                  <w:r>
                    <w:t> </w:t>
                  </w:r>
                </w:p>
                <w:p w:rsidR="00000000" w:rsidRDefault="004837C3">
                  <w:pPr>
                    <w:jc w:val="both"/>
                    <w:divId w:val="699546954"/>
                    <w:rPr>
                      <w:rFonts w:ascii="Arial" w:hAnsi="Arial" w:cs="Arial"/>
                    </w:rPr>
                  </w:pPr>
                  <w:r>
                    <w:rPr>
                      <w:rFonts w:ascii="Arial" w:hAnsi="Arial" w:cs="Arial"/>
                      <w:b/>
                      <w:bCs/>
                    </w:rPr>
                    <w:t xml:space="preserve">e) </w:t>
                  </w:r>
                  <w:r>
                    <w:rPr>
                      <w:rFonts w:ascii="Arial" w:hAnsi="Arial" w:cs="Arial"/>
                    </w:rPr>
                    <w:t>uniformes, em número de 2 (dois) por ano, sem qualquer ônus para os empregados;</w:t>
                  </w:r>
                </w:p>
                <w:p w:rsidR="00000000" w:rsidRDefault="004837C3">
                  <w:pPr>
                    <w:jc w:val="both"/>
                    <w:divId w:val="699546954"/>
                  </w:pPr>
                  <w:r>
                    <w:t> </w:t>
                  </w:r>
                </w:p>
                <w:p w:rsidR="00000000" w:rsidRDefault="004837C3">
                  <w:pPr>
                    <w:jc w:val="both"/>
                    <w:divId w:val="699546954"/>
                    <w:rPr>
                      <w:rFonts w:ascii="Arial" w:hAnsi="Arial" w:cs="Arial"/>
                    </w:rPr>
                  </w:pPr>
                  <w:r>
                    <w:rPr>
                      <w:rFonts w:ascii="Arial" w:hAnsi="Arial" w:cs="Arial"/>
                      <w:b/>
                      <w:bCs/>
                    </w:rPr>
                    <w:t xml:space="preserve">f) </w:t>
                  </w:r>
                  <w:r>
                    <w:rPr>
                      <w:rFonts w:ascii="Arial" w:hAnsi="Arial" w:cs="Arial"/>
                    </w:rPr>
                    <w:t>material necessário para a maquilagem, adequado à tez da empregada, quando exigir que a mesma trabalhe maquilada;</w:t>
                  </w:r>
                </w:p>
                <w:p w:rsidR="00000000" w:rsidRDefault="004837C3">
                  <w:pPr>
                    <w:jc w:val="both"/>
                    <w:divId w:val="699546954"/>
                  </w:pPr>
                  <w:r>
                    <w:t> </w:t>
                  </w:r>
                </w:p>
                <w:p w:rsidR="00000000" w:rsidRDefault="004837C3">
                  <w:pPr>
                    <w:jc w:val="both"/>
                    <w:divId w:val="699546954"/>
                    <w:rPr>
                      <w:rFonts w:ascii="Arial" w:hAnsi="Arial" w:cs="Arial"/>
                    </w:rPr>
                  </w:pPr>
                  <w:r>
                    <w:rPr>
                      <w:rFonts w:ascii="Arial" w:hAnsi="Arial" w:cs="Arial"/>
                      <w:b/>
                      <w:bCs/>
                    </w:rPr>
                    <w:t xml:space="preserve">g) </w:t>
                  </w:r>
                  <w:r>
                    <w:rPr>
                      <w:rFonts w:ascii="Arial" w:hAnsi="Arial" w:cs="Arial"/>
                    </w:rPr>
                    <w:t xml:space="preserve">documento em que especifique a justa causa invocada </w:t>
                  </w:r>
                  <w:r>
                    <w:rPr>
                      <w:rFonts w:ascii="Arial" w:hAnsi="Arial" w:cs="Arial"/>
                    </w:rPr>
                    <w:t>para a rescisão contratual;</w:t>
                  </w:r>
                </w:p>
                <w:p w:rsidR="00000000" w:rsidRDefault="004837C3">
                  <w:pPr>
                    <w:pStyle w:val="NormalWeb"/>
                    <w:divId w:val="699546954"/>
                  </w:pPr>
                  <w:r>
                    <w:rPr>
                      <w:rFonts w:ascii="Arial" w:eastAsia="Times New Roman" w:hAnsi="Arial" w:cs="Arial"/>
                      <w:b/>
                      <w:bCs/>
                    </w:rPr>
                    <w:t xml:space="preserve">h) </w:t>
                  </w:r>
                  <w:r>
                    <w:rPr>
                      <w:rFonts w:ascii="Arial" w:eastAsia="Times New Roman" w:hAnsi="Arial" w:cs="Arial"/>
                    </w:rPr>
                    <w:t>cópia do contrato de trabalho, desde que o mesmo não se possa conter por inteiro nas anotações da CTPS.</w:t>
                  </w:r>
                </w:p>
                <w:p w:rsidR="00000000" w:rsidRDefault="004837C3">
                  <w:pPr>
                    <w:divId w:val="699546954"/>
                    <w:rPr>
                      <w:rFonts w:eastAsia="Times New Roman"/>
                    </w:rPr>
                  </w:pPr>
                  <w:r>
                    <w:rPr>
                      <w:rFonts w:eastAsia="Times New Roman"/>
                    </w:rPr>
                    <w:br/>
                  </w:r>
                </w:p>
                <w:p w:rsidR="00000000" w:rsidRDefault="004837C3">
                  <w:pPr>
                    <w:jc w:val="center"/>
                    <w:divId w:val="699546954"/>
                    <w:rPr>
                      <w:rFonts w:eastAsia="Times New Roman"/>
                    </w:rPr>
                  </w:pPr>
                  <w:r>
                    <w:rPr>
                      <w:rFonts w:eastAsia="Times New Roman"/>
                    </w:rPr>
                    <w:br/>
                  </w:r>
                  <w:r>
                    <w:rPr>
                      <w:rFonts w:eastAsia="Times New Roman"/>
                      <w:b/>
                      <w:bCs/>
                    </w:rPr>
                    <w:t xml:space="preserve">Jornada de Trabalho </w:t>
                  </w:r>
                  <w:r>
                    <w:rPr>
                      <w:rFonts w:eastAsia="Times New Roman"/>
                      <w:b/>
                      <w:bCs/>
                    </w:rPr>
                    <w:t> Duração, Distribuição, Controle, Faltas</w:t>
                  </w:r>
                  <w:r>
                    <w:rPr>
                      <w:rFonts w:eastAsia="Times New Roman"/>
                      <w:b/>
                      <w:bCs/>
                    </w:rPr>
                    <w:br/>
                  </w:r>
                </w:p>
                <w:p w:rsidR="00000000" w:rsidRDefault="004837C3">
                  <w:pPr>
                    <w:jc w:val="center"/>
                    <w:divId w:val="699546954"/>
                    <w:rPr>
                      <w:rFonts w:eastAsia="Times New Roman"/>
                    </w:rPr>
                  </w:pPr>
                  <w:r>
                    <w:rPr>
                      <w:rFonts w:eastAsia="Times New Roman"/>
                      <w:b/>
                      <w:bCs/>
                    </w:rPr>
                    <w:t>Compensação de Jornada</w:t>
                  </w:r>
                  <w:r>
                    <w:rPr>
                      <w:rFonts w:eastAsia="Times New Roman"/>
                      <w:b/>
                      <w:bCs/>
                    </w:rPr>
                    <w:br/>
                  </w:r>
                </w:p>
                <w:p w:rsidR="00000000" w:rsidRDefault="004837C3">
                  <w:pPr>
                    <w:divId w:val="699546954"/>
                    <w:rPr>
                      <w:rFonts w:eastAsia="Times New Roman"/>
                    </w:rPr>
                  </w:pPr>
                  <w:r>
                    <w:rPr>
                      <w:rFonts w:eastAsia="Times New Roman"/>
                      <w:b/>
                      <w:bCs/>
                    </w:rPr>
                    <w:t>CLÁUSULA TRIGÉSIMA SEGUNDA - COMPENSAÇÃO HORÁRI</w:t>
                  </w:r>
                  <w:r>
                    <w:rPr>
                      <w:rFonts w:eastAsia="Times New Roman"/>
                      <w:b/>
                      <w:bCs/>
                    </w:rPr>
                    <w:t>A</w:t>
                  </w:r>
                  <w:r>
                    <w:rPr>
                      <w:rFonts w:eastAsia="Times New Roman"/>
                    </w:rPr>
                    <w:br/>
                  </w:r>
                </w:p>
                <w:p w:rsidR="00000000" w:rsidRDefault="004837C3">
                  <w:pPr>
                    <w:jc w:val="both"/>
                    <w:divId w:val="1247304545"/>
                  </w:pPr>
                  <w:r>
                    <w:rPr>
                      <w:rFonts w:ascii="Arial" w:hAnsi="Arial" w:cs="Arial"/>
                    </w:rPr>
                    <w:t>Fica convencionada possibilidade de adoção do banco de horas de que trata o art. 59 da CLT, com a redação dada pela Lei nº 9.061/98, no âmbito das categorias convenentes, visando à compensação do excesso ou</w:t>
                  </w:r>
                  <w:r>
                    <w:rPr>
                      <w:rFonts w:ascii="Arial" w:hAnsi="Arial" w:cs="Arial"/>
                    </w:rPr>
                    <w:t xml:space="preserve"> redução de horas trabalhadas durante a semana, o qual funcionará da seguinte forma:</w:t>
                  </w:r>
                </w:p>
                <w:p w:rsidR="00000000" w:rsidRDefault="004837C3">
                  <w:pPr>
                    <w:jc w:val="both"/>
                    <w:divId w:val="1247304545"/>
                    <w:rPr>
                      <w:rFonts w:ascii="Arial" w:hAnsi="Arial" w:cs="Arial"/>
                    </w:rPr>
                  </w:pPr>
                  <w:r>
                    <w:rPr>
                      <w:rFonts w:ascii="Arial" w:hAnsi="Arial" w:cs="Arial"/>
                    </w:rPr>
                    <w:t> </w:t>
                  </w:r>
                </w:p>
                <w:p w:rsidR="00000000" w:rsidRDefault="004837C3">
                  <w:pPr>
                    <w:jc w:val="both"/>
                    <w:divId w:val="1247304545"/>
                    <w:rPr>
                      <w:rFonts w:ascii="Arial" w:hAnsi="Arial" w:cs="Arial"/>
                      <w:sz w:val="20"/>
                      <w:szCs w:val="20"/>
                    </w:rPr>
                  </w:pPr>
                  <w:r>
                    <w:rPr>
                      <w:rFonts w:ascii="Arial" w:hAnsi="Arial" w:cs="Arial"/>
                      <w:b/>
                      <w:bCs/>
                      <w:sz w:val="20"/>
                      <w:szCs w:val="20"/>
                    </w:rPr>
                    <w:t xml:space="preserve">a) </w:t>
                  </w:r>
                  <w:r>
                    <w:rPr>
                      <w:rFonts w:ascii="Arial" w:hAnsi="Arial" w:cs="Arial"/>
                      <w:sz w:val="20"/>
                      <w:szCs w:val="20"/>
                    </w:rPr>
                    <w:t>o empregador poderá aumentar ou reduzir a jornada diária legal de trabalho visando à compensação com aumento ou redução posterior, não podendo o aumento da jornada ex</w:t>
                  </w:r>
                  <w:r>
                    <w:rPr>
                      <w:rFonts w:ascii="Arial" w:hAnsi="Arial" w:cs="Arial"/>
                      <w:sz w:val="20"/>
                      <w:szCs w:val="20"/>
                    </w:rPr>
                    <w:t>ceder a 02 (duas) horas diárias;</w:t>
                  </w:r>
                </w:p>
                <w:p w:rsidR="00000000" w:rsidRDefault="004837C3">
                  <w:pPr>
                    <w:jc w:val="both"/>
                    <w:divId w:val="1247304545"/>
                  </w:pPr>
                  <w:r>
                    <w:t> </w:t>
                  </w:r>
                </w:p>
                <w:p w:rsidR="00000000" w:rsidRDefault="004837C3">
                  <w:pPr>
                    <w:jc w:val="both"/>
                    <w:divId w:val="1247304545"/>
                    <w:rPr>
                      <w:rFonts w:ascii="Arial" w:hAnsi="Arial" w:cs="Arial"/>
                      <w:sz w:val="20"/>
                      <w:szCs w:val="20"/>
                    </w:rPr>
                  </w:pPr>
                  <w:r>
                    <w:rPr>
                      <w:rFonts w:ascii="Arial" w:hAnsi="Arial" w:cs="Arial"/>
                      <w:b/>
                      <w:bCs/>
                      <w:sz w:val="20"/>
                      <w:szCs w:val="20"/>
                    </w:rPr>
                    <w:t xml:space="preserve">b) </w:t>
                  </w:r>
                  <w:r>
                    <w:rPr>
                      <w:rFonts w:ascii="Arial" w:hAnsi="Arial" w:cs="Arial"/>
                      <w:sz w:val="20"/>
                      <w:szCs w:val="20"/>
                    </w:rPr>
                    <w:t>o acertamento das jornadas de trabalho de compensação bem como o pagamento das eventuais horas extras, será efetuado pelo empregador, sempre, dentro do próprio mês;</w:t>
                  </w:r>
                </w:p>
                <w:p w:rsidR="00000000" w:rsidRDefault="004837C3">
                  <w:pPr>
                    <w:jc w:val="both"/>
                    <w:divId w:val="1247304545"/>
                  </w:pPr>
                  <w:r>
                    <w:t> </w:t>
                  </w:r>
                </w:p>
                <w:p w:rsidR="00000000" w:rsidRDefault="004837C3">
                  <w:pPr>
                    <w:jc w:val="both"/>
                    <w:divId w:val="1247304545"/>
                    <w:rPr>
                      <w:rFonts w:ascii="Arial" w:hAnsi="Arial" w:cs="Arial"/>
                      <w:sz w:val="20"/>
                      <w:szCs w:val="20"/>
                    </w:rPr>
                  </w:pPr>
                  <w:r>
                    <w:rPr>
                      <w:rFonts w:ascii="Arial" w:hAnsi="Arial" w:cs="Arial"/>
                      <w:b/>
                      <w:bCs/>
                      <w:sz w:val="20"/>
                      <w:szCs w:val="20"/>
                    </w:rPr>
                    <w:t xml:space="preserve">c) </w:t>
                  </w:r>
                  <w:r>
                    <w:rPr>
                      <w:rFonts w:ascii="Arial" w:hAnsi="Arial" w:cs="Arial"/>
                      <w:sz w:val="20"/>
                      <w:szCs w:val="20"/>
                    </w:rPr>
                    <w:t>número máximo de horas a serem compensadas dentr</w:t>
                  </w:r>
                  <w:r>
                    <w:rPr>
                      <w:rFonts w:ascii="Arial" w:hAnsi="Arial" w:cs="Arial"/>
                      <w:sz w:val="20"/>
                      <w:szCs w:val="20"/>
                    </w:rPr>
                    <w:t>o do mês será de 30 (trinta) horas por trabalhador;</w:t>
                  </w:r>
                </w:p>
                <w:p w:rsidR="00000000" w:rsidRDefault="004837C3">
                  <w:pPr>
                    <w:jc w:val="both"/>
                    <w:divId w:val="1247304545"/>
                  </w:pPr>
                  <w:r>
                    <w:t> </w:t>
                  </w:r>
                </w:p>
                <w:p w:rsidR="00000000" w:rsidRDefault="004837C3">
                  <w:pPr>
                    <w:jc w:val="both"/>
                    <w:divId w:val="1247304545"/>
                    <w:rPr>
                      <w:rFonts w:ascii="Arial" w:hAnsi="Arial" w:cs="Arial"/>
                      <w:sz w:val="20"/>
                      <w:szCs w:val="20"/>
                    </w:rPr>
                  </w:pPr>
                  <w:r>
                    <w:rPr>
                      <w:rFonts w:ascii="Arial" w:hAnsi="Arial" w:cs="Arial"/>
                      <w:b/>
                      <w:bCs/>
                      <w:sz w:val="20"/>
                      <w:szCs w:val="20"/>
                    </w:rPr>
                    <w:t xml:space="preserve">d) </w:t>
                  </w:r>
                  <w:r>
                    <w:rPr>
                      <w:rFonts w:ascii="Arial" w:hAnsi="Arial" w:cs="Arial"/>
                      <w:sz w:val="20"/>
                      <w:szCs w:val="20"/>
                    </w:rPr>
                    <w:t xml:space="preserve">as horas excedentes ao limite da letra </w:t>
                  </w:r>
                  <w:r>
                    <w:rPr>
                      <w:rFonts w:ascii="Arial" w:hAnsi="Arial" w:cs="Arial"/>
                      <w:b/>
                      <w:bCs/>
                      <w:sz w:val="20"/>
                      <w:szCs w:val="20"/>
                    </w:rPr>
                    <w:t></w:t>
                  </w:r>
                  <w:r>
                    <w:rPr>
                      <w:rFonts w:ascii="Arial" w:hAnsi="Arial" w:cs="Arial"/>
                      <w:b/>
                      <w:bCs/>
                      <w:sz w:val="20"/>
                      <w:szCs w:val="20"/>
                    </w:rPr>
                    <w:t>c</w:t>
                  </w:r>
                  <w:r>
                    <w:rPr>
                      <w:rFonts w:ascii="Arial" w:hAnsi="Arial" w:cs="Arial"/>
                      <w:b/>
                      <w:bCs/>
                      <w:sz w:val="20"/>
                      <w:szCs w:val="20"/>
                    </w:rPr>
                    <w:t></w:t>
                  </w:r>
                  <w:r>
                    <w:rPr>
                      <w:rFonts w:ascii="Arial" w:hAnsi="Arial" w:cs="Arial"/>
                      <w:sz w:val="20"/>
                      <w:szCs w:val="20"/>
                    </w:rPr>
                    <w:t xml:space="preserve"> supra serão pagas como extras e acrescidas do adicional respectivo; </w:t>
                  </w:r>
                </w:p>
                <w:p w:rsidR="00000000" w:rsidRDefault="004837C3">
                  <w:pPr>
                    <w:jc w:val="both"/>
                    <w:divId w:val="1247304545"/>
                  </w:pPr>
                  <w:r>
                    <w:t> </w:t>
                  </w:r>
                </w:p>
                <w:p w:rsidR="00000000" w:rsidRDefault="004837C3">
                  <w:pPr>
                    <w:jc w:val="both"/>
                    <w:divId w:val="1247304545"/>
                    <w:rPr>
                      <w:rFonts w:ascii="Arial" w:hAnsi="Arial" w:cs="Arial"/>
                      <w:sz w:val="20"/>
                      <w:szCs w:val="20"/>
                    </w:rPr>
                  </w:pPr>
                  <w:r>
                    <w:rPr>
                      <w:rFonts w:ascii="Arial" w:hAnsi="Arial" w:cs="Arial"/>
                      <w:b/>
                      <w:bCs/>
                      <w:sz w:val="20"/>
                      <w:szCs w:val="20"/>
                    </w:rPr>
                    <w:t xml:space="preserve">e) </w:t>
                  </w:r>
                  <w:r>
                    <w:rPr>
                      <w:rFonts w:ascii="Arial" w:hAnsi="Arial" w:cs="Arial"/>
                      <w:sz w:val="20"/>
                      <w:szCs w:val="20"/>
                    </w:rPr>
                    <w:t>a compensação dar-se-á sempre entre segunda-feira e sábado;</w:t>
                  </w:r>
                </w:p>
                <w:p w:rsidR="00000000" w:rsidRDefault="004837C3">
                  <w:pPr>
                    <w:jc w:val="both"/>
                    <w:divId w:val="1247304545"/>
                    <w:rPr>
                      <w:rFonts w:ascii="Arial" w:hAnsi="Arial" w:cs="Arial"/>
                      <w:b/>
                      <w:bCs/>
                      <w:sz w:val="20"/>
                      <w:szCs w:val="20"/>
                      <w:u w:val="single"/>
                    </w:rPr>
                  </w:pPr>
                </w:p>
                <w:p w:rsidR="00000000" w:rsidRDefault="004837C3">
                  <w:pPr>
                    <w:jc w:val="both"/>
                    <w:divId w:val="1247304545"/>
                  </w:pPr>
                  <w:r>
                    <w:t> </w:t>
                  </w:r>
                </w:p>
                <w:p w:rsidR="00000000" w:rsidRDefault="004837C3">
                  <w:pPr>
                    <w:jc w:val="both"/>
                    <w:divId w:val="1247304545"/>
                  </w:pPr>
                  <w:r>
                    <w:rPr>
                      <w:rStyle w:val="Forte"/>
                      <w:u w:val="single"/>
                    </w:rPr>
                    <w:t>§ 1º:</w:t>
                  </w:r>
                  <w:r>
                    <w:t xml:space="preserve"> As horas de t</w:t>
                  </w:r>
                  <w:r>
                    <w:t>rabalho reduzidas na jornada para posterior compensação não poderão ser objeto de descontos salariais caso não venham a ser compensadas com respectivo aumento da jornada dentro do mesmo mês e nem poderão ser objeto de compensação nos meses subsequentes.</w:t>
                  </w:r>
                </w:p>
                <w:p w:rsidR="00000000" w:rsidRDefault="004837C3">
                  <w:pPr>
                    <w:jc w:val="both"/>
                    <w:divId w:val="1247304545"/>
                    <w:rPr>
                      <w:rFonts w:ascii="Arial" w:hAnsi="Arial" w:cs="Arial"/>
                      <w:b/>
                      <w:bCs/>
                      <w:sz w:val="20"/>
                      <w:szCs w:val="20"/>
                      <w:u w:val="single"/>
                    </w:rPr>
                  </w:pPr>
                </w:p>
                <w:p w:rsidR="00000000" w:rsidRDefault="004837C3">
                  <w:pPr>
                    <w:jc w:val="both"/>
                    <w:divId w:val="1247304545"/>
                  </w:pPr>
                  <w:r>
                    <w:t> </w:t>
                  </w:r>
                </w:p>
                <w:p w:rsidR="00000000" w:rsidRDefault="004837C3">
                  <w:pPr>
                    <w:jc w:val="both"/>
                    <w:divId w:val="1247304545"/>
                  </w:pPr>
                  <w:r>
                    <w:rPr>
                      <w:rStyle w:val="Forte"/>
                      <w:u w:val="single"/>
                    </w:rPr>
                    <w:t>§ 2º:</w:t>
                  </w:r>
                  <w:r>
                    <w:t xml:space="preserve"> As partes estipulam que as normas acima estabelecidas têm vigência até o término da vigência geral da presente convenção. </w:t>
                  </w:r>
                </w:p>
                <w:p w:rsidR="00000000" w:rsidRDefault="004837C3">
                  <w:pPr>
                    <w:jc w:val="both"/>
                    <w:divId w:val="1247304545"/>
                    <w:rPr>
                      <w:rFonts w:ascii="Arial" w:hAnsi="Arial" w:cs="Arial"/>
                      <w:b/>
                      <w:bCs/>
                      <w:sz w:val="20"/>
                      <w:szCs w:val="20"/>
                      <w:u w:val="single"/>
                    </w:rPr>
                  </w:pPr>
                </w:p>
                <w:p w:rsidR="00000000" w:rsidRDefault="004837C3">
                  <w:pPr>
                    <w:jc w:val="both"/>
                    <w:divId w:val="1247304545"/>
                  </w:pPr>
                  <w:r>
                    <w:t> </w:t>
                  </w:r>
                </w:p>
                <w:p w:rsidR="00000000" w:rsidRDefault="004837C3">
                  <w:pPr>
                    <w:jc w:val="both"/>
                    <w:divId w:val="1247304545"/>
                  </w:pPr>
                  <w:r>
                    <w:rPr>
                      <w:rStyle w:val="Forte"/>
                      <w:u w:val="single"/>
                    </w:rPr>
                    <w:t>§ 3º:</w:t>
                  </w:r>
                  <w:r>
                    <w:t xml:space="preserve"> As empresas que adotarem o banco de horas ficam obrigadas a utilizar cartão-ponto, que pode ser manual, para os empre</w:t>
                  </w:r>
                  <w:r>
                    <w:t xml:space="preserve">gados que trabalharem neste regime, cuja cópia deverá ser entregue ao empregado junto com o recibo mensal de salário.  </w:t>
                  </w:r>
                </w:p>
                <w:p w:rsidR="00000000" w:rsidRDefault="004837C3">
                  <w:pPr>
                    <w:pStyle w:val="NormalWeb"/>
                    <w:divId w:val="1247304545"/>
                  </w:pPr>
                  <w:r>
                    <w:t> </w:t>
                  </w:r>
                </w:p>
                <w:p w:rsidR="00000000" w:rsidRDefault="004837C3">
                  <w:pPr>
                    <w:divId w:val="1247304545"/>
                    <w:rPr>
                      <w:rFonts w:eastAsia="Times New Roman"/>
                    </w:rPr>
                  </w:pPr>
                  <w:r>
                    <w:rPr>
                      <w:rFonts w:eastAsia="Times New Roman"/>
                    </w:rPr>
                    <w:br/>
                  </w:r>
                </w:p>
                <w:p w:rsidR="00000000" w:rsidRDefault="004837C3">
                  <w:pPr>
                    <w:jc w:val="center"/>
                    <w:divId w:val="1247304545"/>
                    <w:rPr>
                      <w:rFonts w:eastAsia="Times New Roman"/>
                    </w:rPr>
                  </w:pPr>
                  <w:r>
                    <w:rPr>
                      <w:rFonts w:eastAsia="Times New Roman"/>
                      <w:b/>
                      <w:bCs/>
                    </w:rPr>
                    <w:t>Descanso Semanal</w:t>
                  </w:r>
                  <w:r>
                    <w:rPr>
                      <w:rFonts w:eastAsia="Times New Roman"/>
                      <w:b/>
                      <w:bCs/>
                    </w:rPr>
                    <w:br/>
                  </w:r>
                </w:p>
                <w:p w:rsidR="00000000" w:rsidRDefault="004837C3">
                  <w:pPr>
                    <w:divId w:val="1247304545"/>
                    <w:rPr>
                      <w:rFonts w:eastAsia="Times New Roman"/>
                    </w:rPr>
                  </w:pPr>
                  <w:r>
                    <w:rPr>
                      <w:rFonts w:eastAsia="Times New Roman"/>
                      <w:b/>
                      <w:bCs/>
                    </w:rPr>
                    <w:t>CLÁUSULA TRIGÉSIMA TERCEIRA - ATRASO AO SERVIÇ</w:t>
                  </w:r>
                  <w:r>
                    <w:rPr>
                      <w:rFonts w:eastAsia="Times New Roman"/>
                      <w:b/>
                      <w:bCs/>
                    </w:rPr>
                    <w:t>O</w:t>
                  </w:r>
                  <w:r>
                    <w:rPr>
                      <w:rFonts w:eastAsia="Times New Roman"/>
                    </w:rPr>
                    <w:br/>
                  </w:r>
                </w:p>
                <w:p w:rsidR="00000000" w:rsidRDefault="004837C3">
                  <w:pPr>
                    <w:divId w:val="112016267"/>
                    <w:rPr>
                      <w:rFonts w:eastAsia="Times New Roman"/>
                    </w:rPr>
                  </w:pPr>
                  <w:r>
                    <w:rPr>
                      <w:rFonts w:ascii="Arial" w:eastAsia="Times New Roman" w:hAnsi="Arial" w:cs="Arial"/>
                    </w:rPr>
                    <w:t>Fica proibido o desconto do repouso remunerado e do feriado correspondente, quando o empregador permitir o trabalho do empregado que se apresentar atrasado ao serviço</w:t>
                  </w:r>
                  <w:r>
                    <w:rPr>
                      <w:rFonts w:ascii="Arial" w:eastAsia="Times New Roman" w:hAnsi="Arial" w:cs="Arial"/>
                    </w:rPr>
                    <w:t>.</w:t>
                  </w:r>
                  <w:r>
                    <w:rPr>
                      <w:rFonts w:eastAsia="Times New Roman"/>
                    </w:rPr>
                    <w:br/>
                  </w:r>
                </w:p>
                <w:p w:rsidR="00000000" w:rsidRDefault="004837C3">
                  <w:pPr>
                    <w:jc w:val="center"/>
                    <w:divId w:val="112016267"/>
                    <w:rPr>
                      <w:rFonts w:eastAsia="Times New Roman"/>
                    </w:rPr>
                  </w:pPr>
                  <w:r>
                    <w:rPr>
                      <w:rFonts w:eastAsia="Times New Roman"/>
                      <w:b/>
                      <w:bCs/>
                    </w:rPr>
                    <w:t>Controle da Jornada</w:t>
                  </w:r>
                  <w:r>
                    <w:rPr>
                      <w:rFonts w:eastAsia="Times New Roman"/>
                      <w:b/>
                      <w:bCs/>
                    </w:rPr>
                    <w:br/>
                  </w:r>
                </w:p>
                <w:p w:rsidR="00000000" w:rsidRDefault="004837C3">
                  <w:pPr>
                    <w:divId w:val="112016267"/>
                    <w:rPr>
                      <w:rFonts w:eastAsia="Times New Roman"/>
                    </w:rPr>
                  </w:pPr>
                  <w:r>
                    <w:rPr>
                      <w:rFonts w:eastAsia="Times New Roman"/>
                      <w:b/>
                      <w:bCs/>
                    </w:rPr>
                    <w:t>CLÁUSULA TRIGÉSIMA QUARTA - LIVRO OU CARTÃO PONT</w:t>
                  </w:r>
                  <w:r>
                    <w:rPr>
                      <w:rFonts w:eastAsia="Times New Roman"/>
                      <w:b/>
                      <w:bCs/>
                    </w:rPr>
                    <w:t>O</w:t>
                  </w:r>
                  <w:r>
                    <w:rPr>
                      <w:rFonts w:eastAsia="Times New Roman"/>
                    </w:rPr>
                    <w:br/>
                  </w:r>
                </w:p>
                <w:p w:rsidR="00000000" w:rsidRDefault="004837C3">
                  <w:pPr>
                    <w:divId w:val="986593628"/>
                    <w:rPr>
                      <w:rFonts w:eastAsia="Times New Roman"/>
                    </w:rPr>
                  </w:pPr>
                  <w:r>
                    <w:rPr>
                      <w:rFonts w:ascii="Arial" w:eastAsia="Times New Roman" w:hAnsi="Arial" w:cs="Arial"/>
                    </w:rPr>
                    <w:t>As empresas que</w:t>
                  </w:r>
                  <w:r>
                    <w:rPr>
                      <w:rFonts w:ascii="Arial" w:eastAsia="Times New Roman" w:hAnsi="Arial" w:cs="Arial"/>
                    </w:rPr>
                    <w:t xml:space="preserve"> tiverem mais de 05 (cinco) empregados serão obrigadas a utilizar livro ponto ou cartão ponto, com obrigatoriedade de o empregado registrar sua presença ao trabalho</w:t>
                  </w:r>
                  <w:r>
                    <w:rPr>
                      <w:rFonts w:ascii="Arial" w:eastAsia="Times New Roman" w:hAnsi="Arial" w:cs="Arial"/>
                    </w:rPr>
                    <w:t>.</w:t>
                  </w:r>
                  <w:r>
                    <w:rPr>
                      <w:rFonts w:eastAsia="Times New Roman"/>
                    </w:rPr>
                    <w:br/>
                  </w:r>
                </w:p>
                <w:p w:rsidR="00000000" w:rsidRDefault="004837C3">
                  <w:pPr>
                    <w:jc w:val="center"/>
                    <w:divId w:val="986593628"/>
                    <w:rPr>
                      <w:rFonts w:eastAsia="Times New Roman"/>
                    </w:rPr>
                  </w:pPr>
                  <w:r>
                    <w:rPr>
                      <w:rFonts w:eastAsia="Times New Roman"/>
                      <w:b/>
                      <w:bCs/>
                    </w:rPr>
                    <w:t>Faltas</w:t>
                  </w:r>
                  <w:r>
                    <w:rPr>
                      <w:rFonts w:eastAsia="Times New Roman"/>
                      <w:b/>
                      <w:bCs/>
                    </w:rPr>
                    <w:br/>
                  </w:r>
                </w:p>
                <w:p w:rsidR="00000000" w:rsidRDefault="004837C3">
                  <w:pPr>
                    <w:divId w:val="986593628"/>
                    <w:rPr>
                      <w:rFonts w:eastAsia="Times New Roman"/>
                    </w:rPr>
                  </w:pPr>
                  <w:r>
                    <w:rPr>
                      <w:rFonts w:eastAsia="Times New Roman"/>
                      <w:b/>
                      <w:bCs/>
                    </w:rPr>
                    <w:t>CLÁUSULA TRIGÉSIMA QUINTA - ABONO DE PONTO PARA RECEBIMENTO DO PI</w:t>
                  </w:r>
                  <w:r>
                    <w:rPr>
                      <w:rFonts w:eastAsia="Times New Roman"/>
                      <w:b/>
                      <w:bCs/>
                    </w:rPr>
                    <w:t>S</w:t>
                  </w:r>
                  <w:r>
                    <w:rPr>
                      <w:rFonts w:eastAsia="Times New Roman"/>
                    </w:rPr>
                    <w:br/>
                  </w:r>
                </w:p>
                <w:p w:rsidR="00000000" w:rsidRDefault="004837C3">
                  <w:pPr>
                    <w:pStyle w:val="NormalWeb"/>
                    <w:divId w:val="510029219"/>
                  </w:pPr>
                  <w:r>
                    <w:rPr>
                      <w:rFonts w:ascii="Arial" w:eastAsia="Times New Roman" w:hAnsi="Arial" w:cs="Arial"/>
                    </w:rPr>
                    <w:t>As empresas dispensarão seus empregados durante meio expediente da jornada de trabalho, sem prejuízo salarial, para saque do PIS, e durante 01 (um) dia quando seu domicílio bancário for fora da cidade.</w:t>
                  </w:r>
                </w:p>
                <w:p w:rsidR="00000000" w:rsidRDefault="004837C3">
                  <w:pPr>
                    <w:divId w:val="510029219"/>
                    <w:rPr>
                      <w:rFonts w:eastAsia="Times New Roman"/>
                    </w:rPr>
                  </w:pPr>
                  <w:r>
                    <w:rPr>
                      <w:rFonts w:eastAsia="Times New Roman"/>
                    </w:rPr>
                    <w:br/>
                  </w:r>
                </w:p>
                <w:p w:rsidR="00000000" w:rsidRDefault="004837C3">
                  <w:pPr>
                    <w:jc w:val="center"/>
                    <w:divId w:val="510029219"/>
                    <w:rPr>
                      <w:rFonts w:eastAsia="Times New Roman"/>
                    </w:rPr>
                  </w:pPr>
                  <w:r>
                    <w:rPr>
                      <w:rFonts w:eastAsia="Times New Roman"/>
                      <w:b/>
                      <w:bCs/>
                    </w:rPr>
                    <w:t>Jornadas Especiais (mulheres, menores, estudantes)</w:t>
                  </w:r>
                  <w:r>
                    <w:rPr>
                      <w:rFonts w:eastAsia="Times New Roman"/>
                      <w:b/>
                      <w:bCs/>
                    </w:rPr>
                    <w:br/>
                  </w:r>
                </w:p>
                <w:p w:rsidR="00000000" w:rsidRDefault="004837C3">
                  <w:pPr>
                    <w:divId w:val="510029219"/>
                    <w:rPr>
                      <w:rFonts w:eastAsia="Times New Roman"/>
                    </w:rPr>
                  </w:pPr>
                  <w:r>
                    <w:rPr>
                      <w:rFonts w:eastAsia="Times New Roman"/>
                      <w:b/>
                      <w:bCs/>
                    </w:rPr>
                    <w:t>CLÁUSULA TRIGÉSIMA SEXTA - PRORROGAÇÃO DA JORNADA DO ESTUDANT</w:t>
                  </w:r>
                  <w:r>
                    <w:rPr>
                      <w:rFonts w:eastAsia="Times New Roman"/>
                      <w:b/>
                      <w:bCs/>
                    </w:rPr>
                    <w:t>E</w:t>
                  </w:r>
                  <w:r>
                    <w:rPr>
                      <w:rFonts w:eastAsia="Times New Roman"/>
                    </w:rPr>
                    <w:br/>
                  </w:r>
                </w:p>
                <w:p w:rsidR="00000000" w:rsidRDefault="004837C3">
                  <w:pPr>
                    <w:divId w:val="417096225"/>
                    <w:rPr>
                      <w:rFonts w:eastAsia="Times New Roman"/>
                    </w:rPr>
                  </w:pPr>
                  <w:r>
                    <w:rPr>
                      <w:rFonts w:ascii="Arial" w:eastAsia="Times New Roman" w:hAnsi="Arial" w:cs="Arial"/>
                    </w:rPr>
                    <w:t>O empregado estudante poderá rejeitar a prorrogação de sua jornada de trabalho, na hipótese de esta prejudicar-lhe a freqüência às aulas e/ou exames escolares</w:t>
                  </w:r>
                  <w:r>
                    <w:rPr>
                      <w:rFonts w:ascii="Arial" w:eastAsia="Times New Roman" w:hAnsi="Arial" w:cs="Arial"/>
                    </w:rPr>
                    <w:t>.</w:t>
                  </w:r>
                  <w:r>
                    <w:rPr>
                      <w:rFonts w:eastAsia="Times New Roman"/>
                    </w:rPr>
                    <w:br/>
                  </w:r>
                  <w:r>
                    <w:rPr>
                      <w:rFonts w:eastAsia="Times New Roman"/>
                      <w:b/>
                      <w:bCs/>
                    </w:rPr>
                    <w:t>CLÁUSULA TRIGÉSIMA SÉTIMA - ABON</w:t>
                  </w:r>
                  <w:r>
                    <w:rPr>
                      <w:rFonts w:eastAsia="Times New Roman"/>
                      <w:b/>
                      <w:bCs/>
                    </w:rPr>
                    <w:t>O DE PONTO AO ESTUDANT</w:t>
                  </w:r>
                  <w:r>
                    <w:rPr>
                      <w:rFonts w:eastAsia="Times New Roman"/>
                      <w:b/>
                      <w:bCs/>
                    </w:rPr>
                    <w:t>E</w:t>
                  </w:r>
                  <w:r>
                    <w:rPr>
                      <w:rFonts w:eastAsia="Times New Roman"/>
                    </w:rPr>
                    <w:br/>
                  </w:r>
                </w:p>
                <w:p w:rsidR="00000000" w:rsidRDefault="004837C3">
                  <w:pPr>
                    <w:divId w:val="214851751"/>
                    <w:rPr>
                      <w:rFonts w:eastAsia="Times New Roman"/>
                    </w:rPr>
                  </w:pPr>
                  <w:r>
                    <w:rPr>
                      <w:rFonts w:ascii="Arial" w:eastAsia="Times New Roman" w:hAnsi="Arial" w:cs="Arial"/>
                    </w:rPr>
                    <w:t>Os empregados estudantes, matriculados em escolas oficiais ou reconhecidas, em dia de realização de provas finais ou de cada semestre, ou quando da prestação de exames vestibulares, serão dispensados de seus pontos durante meio tur</w:t>
                  </w:r>
                  <w:r>
                    <w:rPr>
                      <w:rFonts w:ascii="Arial" w:eastAsia="Times New Roman" w:hAnsi="Arial" w:cs="Arial"/>
                    </w:rPr>
                    <w:t>no, desde que comuniquem à empresa, 48 (quarenta e oito) horas antes e comprovem a realização da prova no mesmo prazo</w:t>
                  </w:r>
                  <w:r>
                    <w:rPr>
                      <w:rFonts w:ascii="Arial" w:eastAsia="Times New Roman" w:hAnsi="Arial" w:cs="Arial"/>
                    </w:rPr>
                    <w:t>.</w:t>
                  </w:r>
                  <w:r>
                    <w:rPr>
                      <w:rFonts w:eastAsia="Times New Roman"/>
                    </w:rPr>
                    <w:br/>
                  </w:r>
                  <w:r>
                    <w:rPr>
                      <w:rFonts w:eastAsia="Times New Roman"/>
                      <w:b/>
                      <w:bCs/>
                    </w:rPr>
                    <w:t>CLÁUSULA TRIGÉSIMA OITAVA - ABONO DE PONTO PARA A GESTANT</w:t>
                  </w:r>
                  <w:r>
                    <w:rPr>
                      <w:rFonts w:eastAsia="Times New Roman"/>
                      <w:b/>
                      <w:bCs/>
                    </w:rPr>
                    <w:t>E</w:t>
                  </w:r>
                  <w:r>
                    <w:rPr>
                      <w:rFonts w:eastAsia="Times New Roman"/>
                    </w:rPr>
                    <w:br/>
                  </w:r>
                </w:p>
                <w:p w:rsidR="00000000" w:rsidRDefault="004837C3">
                  <w:pPr>
                    <w:divId w:val="1715036741"/>
                    <w:rPr>
                      <w:rFonts w:eastAsia="Times New Roman"/>
                    </w:rPr>
                  </w:pPr>
                  <w:r>
                    <w:rPr>
                      <w:rFonts w:ascii="Arial" w:eastAsia="Times New Roman" w:hAnsi="Arial" w:cs="Arial"/>
                    </w:rPr>
                    <w:t>A empresa abonará a falta ao trabalho da empregada gestante, no limite máximo</w:t>
                  </w:r>
                  <w:r>
                    <w:rPr>
                      <w:rFonts w:ascii="Arial" w:eastAsia="Times New Roman" w:hAnsi="Arial" w:cs="Arial"/>
                    </w:rPr>
                    <w:t xml:space="preserve"> de uma mensal, no caso de consulta médica, mediante comprovação por declaração médica ou apresentação da carteira de gestante devidamente anotada</w:t>
                  </w:r>
                  <w:r>
                    <w:rPr>
                      <w:rFonts w:ascii="Arial" w:eastAsia="Times New Roman" w:hAnsi="Arial" w:cs="Arial"/>
                    </w:rPr>
                    <w:t>.</w:t>
                  </w:r>
                  <w:r>
                    <w:rPr>
                      <w:rFonts w:eastAsia="Times New Roman"/>
                    </w:rPr>
                    <w:br/>
                  </w:r>
                </w:p>
                <w:p w:rsidR="00000000" w:rsidRDefault="004837C3">
                  <w:pPr>
                    <w:jc w:val="center"/>
                    <w:divId w:val="1715036741"/>
                    <w:rPr>
                      <w:rFonts w:eastAsia="Times New Roman"/>
                    </w:rPr>
                  </w:pPr>
                  <w:r>
                    <w:rPr>
                      <w:rFonts w:eastAsia="Times New Roman"/>
                      <w:b/>
                      <w:bCs/>
                    </w:rPr>
                    <w:t>Outras disposições sobre jornada</w:t>
                  </w:r>
                  <w:r>
                    <w:rPr>
                      <w:rFonts w:eastAsia="Times New Roman"/>
                      <w:b/>
                      <w:bCs/>
                    </w:rPr>
                    <w:br/>
                  </w:r>
                </w:p>
                <w:p w:rsidR="00000000" w:rsidRDefault="004837C3">
                  <w:pPr>
                    <w:divId w:val="1715036741"/>
                    <w:rPr>
                      <w:rFonts w:eastAsia="Times New Roman"/>
                    </w:rPr>
                  </w:pPr>
                  <w:r>
                    <w:rPr>
                      <w:rFonts w:eastAsia="Times New Roman"/>
                      <w:b/>
                      <w:bCs/>
                    </w:rPr>
                    <w:t>CLÁUSULA TRIGÉSIMA NONA - BALANÇOS E INVENTÁRIO</w:t>
                  </w:r>
                  <w:r>
                    <w:rPr>
                      <w:rFonts w:eastAsia="Times New Roman"/>
                      <w:b/>
                      <w:bCs/>
                    </w:rPr>
                    <w:t>S</w:t>
                  </w:r>
                  <w:r>
                    <w:rPr>
                      <w:rFonts w:eastAsia="Times New Roman"/>
                    </w:rPr>
                    <w:br/>
                  </w:r>
                </w:p>
                <w:p w:rsidR="00000000" w:rsidRDefault="004837C3">
                  <w:pPr>
                    <w:divId w:val="888609830"/>
                    <w:rPr>
                      <w:rFonts w:eastAsia="Times New Roman"/>
                    </w:rPr>
                  </w:pPr>
                  <w:r>
                    <w:rPr>
                      <w:rFonts w:ascii="Arial" w:eastAsia="Times New Roman" w:hAnsi="Arial" w:cs="Arial"/>
                    </w:rPr>
                    <w:t>Os balanços e inventári</w:t>
                  </w:r>
                  <w:r>
                    <w:rPr>
                      <w:rFonts w:ascii="Arial" w:eastAsia="Times New Roman" w:hAnsi="Arial" w:cs="Arial"/>
                    </w:rPr>
                    <w:t>os deverão ser feitos dentro do horário normal de trabalho, ou quando a empresa optar por fazê-los fora do horário normal de trabalho, as horas correspondentes deverão ser pagas com o adicional previsto neste acordo</w:t>
                  </w:r>
                  <w:r>
                    <w:rPr>
                      <w:rFonts w:ascii="Arial" w:eastAsia="Times New Roman" w:hAnsi="Arial" w:cs="Arial"/>
                    </w:rPr>
                    <w:t>.</w:t>
                  </w:r>
                  <w:r>
                    <w:rPr>
                      <w:rFonts w:eastAsia="Times New Roman"/>
                    </w:rPr>
                    <w:br/>
                  </w:r>
                  <w:r>
                    <w:rPr>
                      <w:rFonts w:eastAsia="Times New Roman"/>
                      <w:b/>
                      <w:bCs/>
                    </w:rPr>
                    <w:t>CLÁUSULA QUADRAGÉSIMA - CURSOS E REUNIÕ</w:t>
                  </w:r>
                  <w:r>
                    <w:rPr>
                      <w:rFonts w:eastAsia="Times New Roman"/>
                      <w:b/>
                      <w:bCs/>
                    </w:rPr>
                    <w:t>E</w:t>
                  </w:r>
                  <w:r>
                    <w:rPr>
                      <w:rFonts w:eastAsia="Times New Roman"/>
                      <w:b/>
                      <w:bCs/>
                    </w:rPr>
                    <w:t>S</w:t>
                  </w:r>
                  <w:r>
                    <w:rPr>
                      <w:rFonts w:eastAsia="Times New Roman"/>
                    </w:rPr>
                    <w:br/>
                  </w:r>
                </w:p>
                <w:p w:rsidR="00000000" w:rsidRDefault="004837C3">
                  <w:pPr>
                    <w:jc w:val="both"/>
                    <w:divId w:val="1489900677"/>
                    <w:rPr>
                      <w:rFonts w:ascii="Arial" w:eastAsia="Times New Roman" w:hAnsi="Arial" w:cs="Arial"/>
                    </w:rPr>
                  </w:pPr>
                  <w:r>
                    <w:rPr>
                      <w:rFonts w:ascii="Arial" w:eastAsia="Times New Roman" w:hAnsi="Arial" w:cs="Arial"/>
                    </w:rPr>
                    <w:t>Os cursos e reuniões promovidos pela empresa, quando de comparecimento obrigatório, serão realizados durante a jornada normal de trabalho, ou as horas correspondentes deverão ser pagas como extras, na forma do disposto na presente convenção.</w:t>
                  </w:r>
                </w:p>
                <w:p w:rsidR="00000000" w:rsidRDefault="004837C3">
                  <w:pPr>
                    <w:divId w:val="1489900677"/>
                    <w:rPr>
                      <w:rFonts w:eastAsia="Times New Roman"/>
                    </w:rPr>
                  </w:pPr>
                  <w:r>
                    <w:rPr>
                      <w:rFonts w:eastAsia="Times New Roman"/>
                    </w:rPr>
                    <w:br/>
                  </w:r>
                </w:p>
                <w:p w:rsidR="00000000" w:rsidRDefault="004837C3">
                  <w:pPr>
                    <w:jc w:val="center"/>
                    <w:divId w:val="1489900677"/>
                    <w:rPr>
                      <w:rFonts w:eastAsia="Times New Roman"/>
                    </w:rPr>
                  </w:pPr>
                  <w:r>
                    <w:rPr>
                      <w:rFonts w:eastAsia="Times New Roman"/>
                    </w:rPr>
                    <w:br/>
                  </w:r>
                  <w:r>
                    <w:rPr>
                      <w:rFonts w:eastAsia="Times New Roman"/>
                      <w:b/>
                      <w:bCs/>
                    </w:rPr>
                    <w:t>Saúde e</w:t>
                  </w:r>
                  <w:r>
                    <w:rPr>
                      <w:rFonts w:eastAsia="Times New Roman"/>
                      <w:b/>
                      <w:bCs/>
                    </w:rPr>
                    <w:t xml:space="preserve"> Segurança do Trabalhador</w:t>
                  </w:r>
                  <w:r>
                    <w:rPr>
                      <w:rFonts w:eastAsia="Times New Roman"/>
                      <w:b/>
                      <w:bCs/>
                    </w:rPr>
                    <w:br/>
                  </w:r>
                </w:p>
                <w:p w:rsidR="00000000" w:rsidRDefault="004837C3">
                  <w:pPr>
                    <w:jc w:val="center"/>
                    <w:divId w:val="1489900677"/>
                    <w:rPr>
                      <w:rFonts w:eastAsia="Times New Roman"/>
                    </w:rPr>
                  </w:pPr>
                  <w:r>
                    <w:rPr>
                      <w:rFonts w:eastAsia="Times New Roman"/>
                      <w:b/>
                      <w:bCs/>
                    </w:rPr>
                    <w:t>Condições de Ambiente de Trabalho</w:t>
                  </w:r>
                  <w:r>
                    <w:rPr>
                      <w:rFonts w:eastAsia="Times New Roman"/>
                      <w:b/>
                      <w:bCs/>
                    </w:rPr>
                    <w:br/>
                  </w:r>
                </w:p>
                <w:p w:rsidR="00000000" w:rsidRDefault="004837C3">
                  <w:pPr>
                    <w:divId w:val="1489900677"/>
                    <w:rPr>
                      <w:rFonts w:eastAsia="Times New Roman"/>
                    </w:rPr>
                  </w:pPr>
                  <w:r>
                    <w:rPr>
                      <w:rFonts w:eastAsia="Times New Roman"/>
                      <w:b/>
                      <w:bCs/>
                    </w:rPr>
                    <w:t>CLÁUSULA QUADRAGÉSIMA PRIMEIRA - ASSENTOS NOS LOCAIS DE TRABALH</w:t>
                  </w:r>
                  <w:r>
                    <w:rPr>
                      <w:rFonts w:eastAsia="Times New Roman"/>
                      <w:b/>
                      <w:bCs/>
                    </w:rPr>
                    <w:t>O</w:t>
                  </w:r>
                  <w:r>
                    <w:rPr>
                      <w:rFonts w:eastAsia="Times New Roman"/>
                    </w:rPr>
                    <w:br/>
                  </w:r>
                </w:p>
                <w:p w:rsidR="00000000" w:rsidRDefault="004837C3">
                  <w:pPr>
                    <w:jc w:val="both"/>
                    <w:divId w:val="797188691"/>
                    <w:rPr>
                      <w:rFonts w:ascii="Arial" w:hAnsi="Arial" w:cs="Arial"/>
                    </w:rPr>
                  </w:pPr>
                  <w:r>
                    <w:rPr>
                      <w:rFonts w:ascii="Arial" w:hAnsi="Arial" w:cs="Arial"/>
                    </w:rPr>
                    <w:t>As empresas colocarão assentos nos locais de trabalho, para uso dos empregados que tenham por atividade o atendimento ao público</w:t>
                  </w:r>
                  <w:r>
                    <w:rPr>
                      <w:rFonts w:ascii="Arial" w:hAnsi="Arial" w:cs="Arial"/>
                    </w:rPr>
                    <w:t>, nos termos da Portaria nº 3.214/78 do Ministério do Trabalho.</w:t>
                  </w:r>
                </w:p>
                <w:p w:rsidR="00000000" w:rsidRDefault="004837C3">
                  <w:pPr>
                    <w:divId w:val="797188691"/>
                    <w:rPr>
                      <w:rFonts w:eastAsia="Times New Roman"/>
                    </w:rPr>
                  </w:pPr>
                  <w:r>
                    <w:rPr>
                      <w:rFonts w:eastAsia="Times New Roman"/>
                    </w:rPr>
                    <w:br/>
                  </w:r>
                  <w:r>
                    <w:rPr>
                      <w:rFonts w:eastAsia="Times New Roman"/>
                      <w:b/>
                      <w:bCs/>
                    </w:rPr>
                    <w:t>CLÁUSULA QUADRAGÉSIMA SEGUNDA - LOCAL PARA REFEIÇÕE</w:t>
                  </w:r>
                  <w:r>
                    <w:rPr>
                      <w:rFonts w:eastAsia="Times New Roman"/>
                      <w:b/>
                      <w:bCs/>
                    </w:rPr>
                    <w:t>S</w:t>
                  </w:r>
                  <w:r>
                    <w:rPr>
                      <w:rFonts w:eastAsia="Times New Roman"/>
                    </w:rPr>
                    <w:br/>
                  </w:r>
                </w:p>
                <w:p w:rsidR="00000000" w:rsidRDefault="004837C3">
                  <w:pPr>
                    <w:divId w:val="305740538"/>
                    <w:rPr>
                      <w:rFonts w:eastAsia="Times New Roman"/>
                    </w:rPr>
                  </w:pPr>
                  <w:r>
                    <w:rPr>
                      <w:rFonts w:ascii="Arial" w:eastAsia="Times New Roman" w:hAnsi="Arial" w:cs="Arial"/>
                    </w:rPr>
                    <w:t>As empresas que não dispensarem seus empregados pelo período necessário para lanche, deverão manter local apropriado em condições de higiene para tal fim</w:t>
                  </w:r>
                  <w:r>
                    <w:rPr>
                      <w:rFonts w:ascii="Arial" w:eastAsia="Times New Roman" w:hAnsi="Arial" w:cs="Arial"/>
                    </w:rPr>
                    <w:t>.</w:t>
                  </w:r>
                  <w:r>
                    <w:rPr>
                      <w:rFonts w:eastAsia="Times New Roman"/>
                    </w:rPr>
                    <w:br/>
                  </w:r>
                </w:p>
                <w:p w:rsidR="00000000" w:rsidRDefault="004837C3">
                  <w:pPr>
                    <w:jc w:val="center"/>
                    <w:divId w:val="305740538"/>
                    <w:rPr>
                      <w:rFonts w:eastAsia="Times New Roman"/>
                    </w:rPr>
                  </w:pPr>
                  <w:r>
                    <w:rPr>
                      <w:rFonts w:eastAsia="Times New Roman"/>
                      <w:b/>
                      <w:bCs/>
                    </w:rPr>
                    <w:t xml:space="preserve">CIPA </w:t>
                  </w:r>
                  <w:r>
                    <w:rPr>
                      <w:rFonts w:eastAsia="Times New Roman"/>
                      <w:b/>
                      <w:bCs/>
                    </w:rPr>
                    <w:t> composição, eleição, atribuições, garantias aos cipeiros</w:t>
                  </w:r>
                  <w:r>
                    <w:rPr>
                      <w:rFonts w:eastAsia="Times New Roman"/>
                      <w:b/>
                      <w:bCs/>
                    </w:rPr>
                    <w:br/>
                  </w:r>
                </w:p>
                <w:p w:rsidR="00000000" w:rsidRDefault="004837C3">
                  <w:pPr>
                    <w:divId w:val="305740538"/>
                    <w:rPr>
                      <w:rFonts w:eastAsia="Times New Roman"/>
                    </w:rPr>
                  </w:pPr>
                  <w:r>
                    <w:rPr>
                      <w:rFonts w:eastAsia="Times New Roman"/>
                      <w:b/>
                      <w:bCs/>
                    </w:rPr>
                    <w:t>CLÁUSULA QUADRAGÉSIMA TERCEIRA - EL</w:t>
                  </w:r>
                  <w:r>
                    <w:rPr>
                      <w:rFonts w:eastAsia="Times New Roman"/>
                      <w:b/>
                      <w:bCs/>
                    </w:rPr>
                    <w:t>EIÇÕES DAS CIPA</w:t>
                  </w:r>
                  <w:r>
                    <w:rPr>
                      <w:rFonts w:eastAsia="Times New Roman"/>
                      <w:b/>
                      <w:bCs/>
                    </w:rPr>
                    <w:t>S</w:t>
                  </w:r>
                  <w:r>
                    <w:rPr>
                      <w:rFonts w:eastAsia="Times New Roman"/>
                    </w:rPr>
                    <w:br/>
                  </w:r>
                </w:p>
                <w:p w:rsidR="00000000" w:rsidRDefault="004837C3">
                  <w:pPr>
                    <w:jc w:val="both"/>
                    <w:divId w:val="633675271"/>
                    <w:rPr>
                      <w:rFonts w:ascii="Arial" w:hAnsi="Arial" w:cs="Arial"/>
                    </w:rPr>
                  </w:pPr>
                  <w:r>
                    <w:rPr>
                      <w:rFonts w:ascii="Arial" w:hAnsi="Arial" w:cs="Arial"/>
                    </w:rPr>
                    <w:t>As empresas deverão comunicar a entidade sindical representativa dos empregados, com antecedência de 30 (trinta) dias, a eleição da CIPAS.</w:t>
                  </w:r>
                </w:p>
                <w:p w:rsidR="00000000" w:rsidRDefault="004837C3">
                  <w:pPr>
                    <w:divId w:val="633675271"/>
                    <w:rPr>
                      <w:rFonts w:eastAsia="Times New Roman"/>
                    </w:rPr>
                  </w:pPr>
                  <w:r>
                    <w:rPr>
                      <w:rFonts w:eastAsia="Times New Roman"/>
                    </w:rPr>
                    <w:br/>
                  </w:r>
                </w:p>
                <w:p w:rsidR="00000000" w:rsidRDefault="004837C3">
                  <w:pPr>
                    <w:jc w:val="center"/>
                    <w:divId w:val="633675271"/>
                    <w:rPr>
                      <w:rFonts w:eastAsia="Times New Roman"/>
                    </w:rPr>
                  </w:pPr>
                  <w:r>
                    <w:rPr>
                      <w:rFonts w:eastAsia="Times New Roman"/>
                      <w:b/>
                      <w:bCs/>
                    </w:rPr>
                    <w:t>Aceitação de Atestados Médicos</w:t>
                  </w:r>
                  <w:r>
                    <w:rPr>
                      <w:rFonts w:eastAsia="Times New Roman"/>
                      <w:b/>
                      <w:bCs/>
                    </w:rPr>
                    <w:br/>
                  </w:r>
                </w:p>
                <w:p w:rsidR="00000000" w:rsidRDefault="004837C3">
                  <w:pPr>
                    <w:divId w:val="633675271"/>
                    <w:rPr>
                      <w:rFonts w:eastAsia="Times New Roman"/>
                    </w:rPr>
                  </w:pPr>
                  <w:r>
                    <w:rPr>
                      <w:rFonts w:eastAsia="Times New Roman"/>
                      <w:b/>
                      <w:bCs/>
                    </w:rPr>
                    <w:t>CLÁUSULA QUADRAGÉSIMA QUARTA - ATESTADOS DE DOENÇ</w:t>
                  </w:r>
                  <w:r>
                    <w:rPr>
                      <w:rFonts w:eastAsia="Times New Roman"/>
                      <w:b/>
                      <w:bCs/>
                    </w:rPr>
                    <w:t>A</w:t>
                  </w:r>
                  <w:r>
                    <w:rPr>
                      <w:rFonts w:eastAsia="Times New Roman"/>
                    </w:rPr>
                    <w:br/>
                  </w:r>
                </w:p>
                <w:p w:rsidR="00000000" w:rsidRDefault="004837C3">
                  <w:pPr>
                    <w:jc w:val="both"/>
                    <w:divId w:val="1116096131"/>
                    <w:rPr>
                      <w:rFonts w:ascii="Arial" w:hAnsi="Arial" w:cs="Arial"/>
                    </w:rPr>
                  </w:pPr>
                  <w:r>
                    <w:rPr>
                      <w:rFonts w:ascii="Arial" w:hAnsi="Arial" w:cs="Arial"/>
                    </w:rPr>
                    <w:t>As empresas a</w:t>
                  </w:r>
                  <w:r>
                    <w:rPr>
                      <w:rFonts w:ascii="Arial" w:hAnsi="Arial" w:cs="Arial"/>
                    </w:rPr>
                    <w:t>ceitarão atestados de doença, para justificativa de faltas ao serviço, expedidos por médicos particulares desde que conveniados com a Previdência Social.</w:t>
                  </w:r>
                </w:p>
                <w:p w:rsidR="00000000" w:rsidRDefault="004837C3">
                  <w:pPr>
                    <w:divId w:val="1116096131"/>
                    <w:rPr>
                      <w:rFonts w:eastAsia="Times New Roman"/>
                    </w:rPr>
                  </w:pPr>
                  <w:r>
                    <w:rPr>
                      <w:rFonts w:eastAsia="Times New Roman"/>
                    </w:rPr>
                    <w:br/>
                  </w:r>
                </w:p>
                <w:p w:rsidR="00000000" w:rsidRDefault="004837C3">
                  <w:pPr>
                    <w:jc w:val="center"/>
                    <w:divId w:val="1116096131"/>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4837C3">
                  <w:pPr>
                    <w:jc w:val="center"/>
                    <w:divId w:val="1116096131"/>
                    <w:rPr>
                      <w:rFonts w:eastAsia="Times New Roman"/>
                    </w:rPr>
                  </w:pPr>
                  <w:r>
                    <w:rPr>
                      <w:rFonts w:eastAsia="Times New Roman"/>
                      <w:b/>
                      <w:bCs/>
                    </w:rPr>
                    <w:t>Acesso do Sindicato ao Local de Trabalho</w:t>
                  </w:r>
                  <w:r>
                    <w:rPr>
                      <w:rFonts w:eastAsia="Times New Roman"/>
                      <w:b/>
                      <w:bCs/>
                    </w:rPr>
                    <w:br/>
                  </w:r>
                </w:p>
                <w:p w:rsidR="00000000" w:rsidRDefault="004837C3">
                  <w:pPr>
                    <w:divId w:val="1116096131"/>
                    <w:rPr>
                      <w:rFonts w:eastAsia="Times New Roman"/>
                    </w:rPr>
                  </w:pPr>
                  <w:r>
                    <w:rPr>
                      <w:rFonts w:eastAsia="Times New Roman"/>
                      <w:b/>
                      <w:bCs/>
                    </w:rPr>
                    <w:t>CLÁUSULA QUADRAGÉSIMA QUINTA - ACESSO</w:t>
                  </w:r>
                  <w:r>
                    <w:rPr>
                      <w:rFonts w:eastAsia="Times New Roman"/>
                      <w:b/>
                      <w:bCs/>
                    </w:rPr>
                    <w:t xml:space="preserve"> DO SINDICATO ÀS EMPRESA</w:t>
                  </w:r>
                  <w:r>
                    <w:rPr>
                      <w:rFonts w:eastAsia="Times New Roman"/>
                      <w:b/>
                      <w:bCs/>
                    </w:rPr>
                    <w:t>S</w:t>
                  </w:r>
                  <w:r>
                    <w:rPr>
                      <w:rFonts w:eastAsia="Times New Roman"/>
                    </w:rPr>
                    <w:br/>
                  </w:r>
                </w:p>
                <w:p w:rsidR="00000000" w:rsidRDefault="004837C3">
                  <w:pPr>
                    <w:jc w:val="both"/>
                    <w:divId w:val="1821532692"/>
                    <w:rPr>
                      <w:rFonts w:ascii="Arial" w:hAnsi="Arial" w:cs="Arial"/>
                    </w:rPr>
                  </w:pPr>
                  <w:r>
                    <w:rPr>
                      <w:rFonts w:ascii="Arial" w:hAnsi="Arial" w:cs="Arial"/>
                    </w:rPr>
                    <w:t>As empresas permitirão, a divulgação em quadro mural, com acesso aos empregados de editais, avisos, comunicados, notícias sindicais editados pelo sindicato suscitante, vedada a divulgação de matéria político partidária ou ofensiv</w:t>
                  </w:r>
                  <w:r>
                    <w:rPr>
                      <w:rFonts w:ascii="Arial" w:hAnsi="Arial" w:cs="Arial"/>
                    </w:rPr>
                    <w:t>a a quem quer que seja.</w:t>
                  </w:r>
                </w:p>
                <w:p w:rsidR="00000000" w:rsidRDefault="004837C3">
                  <w:pPr>
                    <w:divId w:val="1821532692"/>
                    <w:rPr>
                      <w:rFonts w:eastAsia="Times New Roman"/>
                    </w:rPr>
                  </w:pPr>
                  <w:r>
                    <w:rPr>
                      <w:rFonts w:eastAsia="Times New Roman"/>
                    </w:rPr>
                    <w:br/>
                  </w:r>
                </w:p>
                <w:p w:rsidR="00000000" w:rsidRDefault="004837C3">
                  <w:pPr>
                    <w:jc w:val="center"/>
                    <w:divId w:val="1821532692"/>
                    <w:rPr>
                      <w:rFonts w:eastAsia="Times New Roman"/>
                    </w:rPr>
                  </w:pPr>
                  <w:r>
                    <w:rPr>
                      <w:rFonts w:eastAsia="Times New Roman"/>
                      <w:b/>
                      <w:bCs/>
                    </w:rPr>
                    <w:t>Acesso a Informações da Empresa</w:t>
                  </w:r>
                  <w:r>
                    <w:rPr>
                      <w:rFonts w:eastAsia="Times New Roman"/>
                      <w:b/>
                      <w:bCs/>
                    </w:rPr>
                    <w:br/>
                  </w:r>
                </w:p>
                <w:p w:rsidR="00000000" w:rsidRDefault="004837C3">
                  <w:pPr>
                    <w:divId w:val="1821532692"/>
                    <w:rPr>
                      <w:rFonts w:eastAsia="Times New Roman"/>
                    </w:rPr>
                  </w:pPr>
                  <w:r>
                    <w:rPr>
                      <w:rFonts w:eastAsia="Times New Roman"/>
                      <w:b/>
                      <w:bCs/>
                    </w:rPr>
                    <w:t>CLÁUSULA QUADRAGÉSIMA SEXTA - RELAÇÃO DE EMPREGADO</w:t>
                  </w:r>
                  <w:r>
                    <w:rPr>
                      <w:rFonts w:eastAsia="Times New Roman"/>
                      <w:b/>
                      <w:bCs/>
                    </w:rPr>
                    <w:t>S</w:t>
                  </w:r>
                  <w:r>
                    <w:rPr>
                      <w:rFonts w:eastAsia="Times New Roman"/>
                    </w:rPr>
                    <w:br/>
                  </w:r>
                </w:p>
                <w:p w:rsidR="00000000" w:rsidRDefault="004837C3">
                  <w:pPr>
                    <w:divId w:val="426535723"/>
                    <w:rPr>
                      <w:rFonts w:eastAsia="Times New Roman"/>
                    </w:rPr>
                  </w:pPr>
                  <w:r>
                    <w:rPr>
                      <w:rFonts w:ascii="Arial" w:eastAsia="Times New Roman" w:hAnsi="Arial" w:cs="Arial"/>
                    </w:rPr>
                    <w:t>As empresas encaminharão, ao sindicato profissional, as cópias das guias de Contribuição Sindical e do Desconto Assistencial, acompanhadas da re</w:t>
                  </w:r>
                  <w:r>
                    <w:rPr>
                      <w:rFonts w:ascii="Arial" w:eastAsia="Times New Roman" w:hAnsi="Arial" w:cs="Arial"/>
                    </w:rPr>
                    <w:t>lação nominal dos empregados no prazo máximo de 30 (trinta) dias após o respectivo recolhimento</w:t>
                  </w:r>
                  <w:r>
                    <w:rPr>
                      <w:rFonts w:ascii="Arial" w:eastAsia="Times New Roman" w:hAnsi="Arial" w:cs="Arial"/>
                    </w:rPr>
                    <w:t>.</w:t>
                  </w:r>
                  <w:r>
                    <w:rPr>
                      <w:rFonts w:eastAsia="Times New Roman"/>
                    </w:rPr>
                    <w:br/>
                  </w:r>
                </w:p>
                <w:p w:rsidR="00000000" w:rsidRDefault="004837C3">
                  <w:pPr>
                    <w:jc w:val="center"/>
                    <w:divId w:val="426535723"/>
                    <w:rPr>
                      <w:rFonts w:eastAsia="Times New Roman"/>
                    </w:rPr>
                  </w:pPr>
                  <w:r>
                    <w:rPr>
                      <w:rFonts w:eastAsia="Times New Roman"/>
                      <w:b/>
                      <w:bCs/>
                    </w:rPr>
                    <w:t>Contribuições Sindicais</w:t>
                  </w:r>
                  <w:r>
                    <w:rPr>
                      <w:rFonts w:eastAsia="Times New Roman"/>
                      <w:b/>
                      <w:bCs/>
                    </w:rPr>
                    <w:br/>
                  </w:r>
                </w:p>
                <w:p w:rsidR="00000000" w:rsidRDefault="004837C3">
                  <w:pPr>
                    <w:divId w:val="426535723"/>
                    <w:rPr>
                      <w:rFonts w:eastAsia="Times New Roman"/>
                    </w:rPr>
                  </w:pPr>
                  <w:r>
                    <w:rPr>
                      <w:rFonts w:eastAsia="Times New Roman"/>
                      <w:b/>
                      <w:bCs/>
                    </w:rPr>
                    <w:t>CLÁUSULA QUADRAGÉSIMA SÉTIMA - DESCONTO ASSISTENCIAL DO SINDICATO PROFISSIONA</w:t>
                  </w:r>
                  <w:r>
                    <w:rPr>
                      <w:rFonts w:eastAsia="Times New Roman"/>
                      <w:b/>
                      <w:bCs/>
                    </w:rPr>
                    <w:t>L</w:t>
                  </w:r>
                  <w:r>
                    <w:rPr>
                      <w:rFonts w:eastAsia="Times New Roman"/>
                    </w:rPr>
                    <w:br/>
                  </w:r>
                </w:p>
                <w:p w:rsidR="00000000" w:rsidRDefault="004837C3">
                  <w:pPr>
                    <w:jc w:val="both"/>
                    <w:divId w:val="30499157"/>
                    <w:rPr>
                      <w:rFonts w:ascii="Arial" w:hAnsi="Arial" w:cs="Arial"/>
                    </w:rPr>
                  </w:pPr>
                  <w:r>
                    <w:rPr>
                      <w:rFonts w:ascii="Arial" w:hAnsi="Arial" w:cs="Arial"/>
                    </w:rPr>
                    <w:t>Ficam as empresas obrigadas a descontar de todos os s</w:t>
                  </w:r>
                  <w:r>
                    <w:rPr>
                      <w:rFonts w:ascii="Arial" w:hAnsi="Arial" w:cs="Arial"/>
                    </w:rPr>
                    <w:t>eus empregados, sindicalizados ou não, beneficiados ou não com as cláusulas da presente convenção, qualquer que seja a forma de remuneração, o valor equivalente a 03 (três) dias da remuneração já reajustada, sendo </w:t>
                  </w:r>
                  <w:r>
                    <w:rPr>
                      <w:rStyle w:val="Forte"/>
                      <w:rFonts w:ascii="Arial" w:hAnsi="Arial" w:cs="Arial"/>
                    </w:rPr>
                    <w:t>um dia e meio</w:t>
                  </w:r>
                  <w:r>
                    <w:rPr>
                      <w:rFonts w:ascii="Arial" w:hAnsi="Arial" w:cs="Arial"/>
                    </w:rPr>
                    <w:t xml:space="preserve"> no mês de </w:t>
                  </w:r>
                  <w:r>
                    <w:rPr>
                      <w:rFonts w:ascii="Arial" w:hAnsi="Arial" w:cs="Arial"/>
                      <w:b/>
                      <w:bCs/>
                    </w:rPr>
                    <w:t>abril/2011</w:t>
                  </w:r>
                  <w:r>
                    <w:rPr>
                      <w:rFonts w:ascii="Arial" w:hAnsi="Arial" w:cs="Arial"/>
                    </w:rPr>
                    <w:t xml:space="preserve"> e </w:t>
                  </w:r>
                  <w:r>
                    <w:rPr>
                      <w:rStyle w:val="Forte"/>
                      <w:rFonts w:ascii="Arial" w:hAnsi="Arial" w:cs="Arial"/>
                    </w:rPr>
                    <w:t>um di</w:t>
                  </w:r>
                  <w:r>
                    <w:rPr>
                      <w:rStyle w:val="Forte"/>
                      <w:rFonts w:ascii="Arial" w:hAnsi="Arial" w:cs="Arial"/>
                    </w:rPr>
                    <w:t>a e meio</w:t>
                  </w:r>
                  <w:r>
                    <w:rPr>
                      <w:rFonts w:ascii="Arial" w:hAnsi="Arial" w:cs="Arial"/>
                    </w:rPr>
                    <w:t xml:space="preserve"> no mês de </w:t>
                  </w:r>
                  <w:r>
                    <w:rPr>
                      <w:rFonts w:ascii="Arial" w:hAnsi="Arial" w:cs="Arial"/>
                      <w:b/>
                      <w:bCs/>
                    </w:rPr>
                    <w:t>maio/2011</w:t>
                  </w:r>
                  <w:r>
                    <w:rPr>
                      <w:rFonts w:ascii="Arial" w:hAnsi="Arial" w:cs="Arial"/>
                    </w:rPr>
                    <w:t>,</w:t>
                  </w:r>
                  <w:r>
                    <w:rPr>
                      <w:rFonts w:ascii="Arial" w:hAnsi="Arial" w:cs="Arial"/>
                      <w:i/>
                      <w:iCs/>
                    </w:rPr>
                    <w:t xml:space="preserve"> </w:t>
                  </w:r>
                  <w:r>
                    <w:rPr>
                      <w:rFonts w:ascii="Arial" w:hAnsi="Arial" w:cs="Arial"/>
                    </w:rPr>
                    <w:t xml:space="preserve">recolhendo as respectivas importâncias em favor dos cofres do </w:t>
                  </w:r>
                  <w:r>
                    <w:rPr>
                      <w:rFonts w:ascii="Arial" w:hAnsi="Arial" w:cs="Arial"/>
                      <w:b/>
                      <w:bCs/>
                      <w:u w:val="single"/>
                    </w:rPr>
                    <w:t>Sindicato dos Empregados no Comércio de São Gabriel</w:t>
                  </w:r>
                  <w:r>
                    <w:rPr>
                      <w:rFonts w:ascii="Arial" w:hAnsi="Arial" w:cs="Arial"/>
                    </w:rPr>
                    <w:t xml:space="preserve">, através de guias próprias, devidamente preenchidas, pagáveis na tesouraria da entidade até o </w:t>
                  </w:r>
                  <w:r>
                    <w:rPr>
                      <w:rFonts w:ascii="Arial" w:hAnsi="Arial" w:cs="Arial"/>
                      <w:b/>
                      <w:bCs/>
                    </w:rPr>
                    <w:t>5º</w:t>
                  </w:r>
                  <w:r>
                    <w:rPr>
                      <w:rFonts w:ascii="Arial" w:hAnsi="Arial" w:cs="Arial"/>
                    </w:rPr>
                    <w:t xml:space="preserve"> </w:t>
                  </w:r>
                  <w:r>
                    <w:rPr>
                      <w:rFonts w:ascii="Arial" w:hAnsi="Arial" w:cs="Arial"/>
                      <w:b/>
                      <w:bCs/>
                    </w:rPr>
                    <w:t>(qu</w:t>
                  </w:r>
                  <w:r>
                    <w:rPr>
                      <w:rFonts w:ascii="Arial" w:hAnsi="Arial" w:cs="Arial"/>
                      <w:b/>
                      <w:bCs/>
                    </w:rPr>
                    <w:t>into) dia útil</w:t>
                  </w:r>
                  <w:r>
                    <w:rPr>
                      <w:rFonts w:ascii="Arial" w:hAnsi="Arial" w:cs="Arial"/>
                    </w:rPr>
                    <w:t xml:space="preserve"> do mês subsequente ao desconto, sob pena das cominações previstas no art. 600 da CLT. </w:t>
                  </w:r>
                </w:p>
                <w:p w:rsidR="00000000" w:rsidRDefault="004837C3">
                  <w:pPr>
                    <w:jc w:val="both"/>
                    <w:divId w:val="30499157"/>
                    <w:rPr>
                      <w:rFonts w:ascii="Arial" w:hAnsi="Arial" w:cs="Arial"/>
                      <w:b/>
                      <w:bCs/>
                      <w:u w:val="single"/>
                    </w:rPr>
                  </w:pPr>
                </w:p>
                <w:p w:rsidR="00000000" w:rsidRDefault="004837C3">
                  <w:pPr>
                    <w:jc w:val="both"/>
                    <w:divId w:val="30499157"/>
                  </w:pPr>
                  <w:r>
                    <w:t> </w:t>
                  </w:r>
                </w:p>
                <w:p w:rsidR="00000000" w:rsidRDefault="004837C3">
                  <w:pPr>
                    <w:jc w:val="both"/>
                    <w:divId w:val="30499157"/>
                    <w:rPr>
                      <w:rFonts w:ascii="Arial" w:hAnsi="Arial" w:cs="Arial"/>
                      <w:b/>
                      <w:u w:val="single"/>
                    </w:rPr>
                  </w:pPr>
                  <w:r>
                    <w:rPr>
                      <w:rFonts w:ascii="Arial" w:hAnsi="Arial" w:cs="Arial"/>
                      <w:b/>
                      <w:u w:val="single"/>
                    </w:rPr>
                    <w:t>PARÁGRAFO ÚNICO:</w:t>
                  </w:r>
                </w:p>
                <w:p w:rsidR="00000000" w:rsidRDefault="004837C3">
                  <w:pPr>
                    <w:jc w:val="both"/>
                    <w:divId w:val="30499157"/>
                    <w:rPr>
                      <w:rFonts w:ascii="Arial" w:hAnsi="Arial" w:cs="Arial"/>
                    </w:rPr>
                  </w:pPr>
                  <w:r>
                    <w:rPr>
                      <w:rFonts w:ascii="Arial" w:hAnsi="Arial" w:cs="Arial"/>
                    </w:rPr>
                    <w:t>Ficam as empresas obrigadas a remeterem ao Sindicato Profissional, relação nominal dos empregados com data de admissão, salário anteri</w:t>
                  </w:r>
                  <w:r>
                    <w:rPr>
                      <w:rFonts w:ascii="Arial" w:hAnsi="Arial" w:cs="Arial"/>
                    </w:rPr>
                    <w:t>or à revisão e salário revisado, bem como do valor do recolhimento.</w:t>
                  </w:r>
                </w:p>
                <w:p w:rsidR="00000000" w:rsidRDefault="004837C3">
                  <w:pPr>
                    <w:divId w:val="30499157"/>
                    <w:rPr>
                      <w:rFonts w:eastAsia="Times New Roman"/>
                    </w:rPr>
                  </w:pPr>
                  <w:r>
                    <w:rPr>
                      <w:rFonts w:eastAsia="Times New Roman"/>
                    </w:rPr>
                    <w:br/>
                  </w:r>
                  <w:r>
                    <w:rPr>
                      <w:rFonts w:eastAsia="Times New Roman"/>
                      <w:b/>
                      <w:bCs/>
                    </w:rPr>
                    <w:t>CLÁUSULA QUADRAGÉSIMA OITAVA - CONTRIBUIÇÃO ASSISTENCIAL PATRONA</w:t>
                  </w:r>
                  <w:r>
                    <w:rPr>
                      <w:rFonts w:eastAsia="Times New Roman"/>
                      <w:b/>
                      <w:bCs/>
                    </w:rPr>
                    <w:t>L</w:t>
                  </w:r>
                  <w:r>
                    <w:rPr>
                      <w:rFonts w:eastAsia="Times New Roman"/>
                    </w:rPr>
                    <w:br/>
                  </w:r>
                </w:p>
                <w:p w:rsidR="00000000" w:rsidRDefault="004837C3">
                  <w:pPr>
                    <w:ind w:right="-58"/>
                    <w:jc w:val="both"/>
                    <w:divId w:val="1972518653"/>
                    <w:rPr>
                      <w:rFonts w:ascii="Arial" w:hAnsi="Arial" w:cs="Arial"/>
                      <w:bCs/>
                    </w:rPr>
                  </w:pPr>
                  <w:r>
                    <w:rPr>
                      <w:rFonts w:ascii="Arial" w:hAnsi="Arial" w:cs="Arial"/>
                    </w:rPr>
                    <w:t>As empresas representadas pelo Sindicato do Comércio Varejista de Veículos e de Peças e Acessórios para Veículos no Esta</w:t>
                  </w:r>
                  <w:r>
                    <w:rPr>
                      <w:rFonts w:ascii="Arial" w:hAnsi="Arial" w:cs="Arial"/>
                    </w:rPr>
                    <w:t xml:space="preserve">do do Rio Grande do Sul ficam obrigadas a recolher aos cofres da entidade, o equivalente a </w:t>
                  </w:r>
                  <w:r>
                    <w:rPr>
                      <w:rStyle w:val="Forte"/>
                      <w:rFonts w:ascii="Arial" w:hAnsi="Arial" w:cs="Arial"/>
                    </w:rPr>
                    <w:t>2,5 (dois e meio)</w:t>
                  </w:r>
                  <w:r>
                    <w:rPr>
                      <w:rFonts w:ascii="Arial" w:hAnsi="Arial" w:cs="Arial"/>
                    </w:rPr>
                    <w:t xml:space="preserve"> dias do total da folha de pagamento já reajustada e vigente no mês de </w:t>
                  </w:r>
                  <w:r>
                    <w:rPr>
                      <w:rStyle w:val="Forte"/>
                      <w:rFonts w:ascii="Arial" w:hAnsi="Arial" w:cs="Arial"/>
                    </w:rPr>
                    <w:t>junho de 2010</w:t>
                  </w:r>
                  <w:r>
                    <w:rPr>
                      <w:rFonts w:ascii="Arial" w:hAnsi="Arial" w:cs="Arial"/>
                    </w:rPr>
                    <w:t xml:space="preserve">, ficando instituída uma contribuição mínima de </w:t>
                  </w:r>
                  <w:r>
                    <w:rPr>
                      <w:rStyle w:val="Forte"/>
                      <w:rFonts w:ascii="Arial" w:hAnsi="Arial" w:cs="Arial"/>
                    </w:rPr>
                    <w:t>R$ 80,00 (oitent</w:t>
                  </w:r>
                  <w:r>
                    <w:rPr>
                      <w:rStyle w:val="Forte"/>
                      <w:rFonts w:ascii="Arial" w:hAnsi="Arial" w:cs="Arial"/>
                    </w:rPr>
                    <w:t>a reais)</w:t>
                  </w:r>
                  <w:r>
                    <w:rPr>
                      <w:rFonts w:ascii="Arial" w:hAnsi="Arial" w:cs="Arial"/>
                    </w:rPr>
                    <w:t xml:space="preserve"> por empresa. O recolhimento deverá ser até o dia </w:t>
                  </w:r>
                  <w:r>
                    <w:rPr>
                      <w:rStyle w:val="Forte"/>
                      <w:rFonts w:ascii="Arial" w:hAnsi="Arial" w:cs="Arial"/>
                    </w:rPr>
                    <w:t>20 de maio de 2011</w:t>
                  </w:r>
                  <w:r>
                    <w:rPr>
                      <w:rFonts w:ascii="Arial" w:hAnsi="Arial" w:cs="Arial"/>
                    </w:rPr>
                    <w:t xml:space="preserve">, na conta bancária indicada em documento de cobrança bancária remetido, sob pena de, não sendo feito dentro do prazo, incidir atualização monetária além de multa de </w:t>
                  </w:r>
                  <w:r>
                    <w:rPr>
                      <w:rFonts w:ascii="Arial" w:hAnsi="Arial" w:cs="Arial"/>
                      <w:bCs/>
                    </w:rPr>
                    <w:t>10% (dez por c</w:t>
                  </w:r>
                  <w:r>
                    <w:rPr>
                      <w:rFonts w:ascii="Arial" w:hAnsi="Arial" w:cs="Arial"/>
                      <w:bCs/>
                    </w:rPr>
                    <w:t>ento) e juros de 1% (um por cento) ao mês sobre o débito corrigido.</w:t>
                  </w:r>
                </w:p>
                <w:p w:rsidR="00000000" w:rsidRDefault="004837C3">
                  <w:pPr>
                    <w:ind w:right="-58"/>
                    <w:jc w:val="both"/>
                    <w:divId w:val="1972518653"/>
                    <w:rPr>
                      <w:rFonts w:ascii="Arial" w:hAnsi="Arial" w:cs="Arial"/>
                      <w:bCs/>
                    </w:rPr>
                  </w:pPr>
                </w:p>
                <w:p w:rsidR="00000000" w:rsidRDefault="004837C3">
                  <w:pPr>
                    <w:ind w:right="-58"/>
                    <w:jc w:val="both"/>
                    <w:divId w:val="1972518653"/>
                  </w:pPr>
                  <w:r>
                    <w:t> </w:t>
                  </w:r>
                </w:p>
                <w:p w:rsidR="00000000" w:rsidRDefault="004837C3">
                  <w:pPr>
                    <w:ind w:right="-58"/>
                    <w:jc w:val="both"/>
                    <w:divId w:val="1972518653"/>
                    <w:rPr>
                      <w:rStyle w:val="Forte"/>
                      <w:rFonts w:ascii="Arial" w:hAnsi="Arial" w:cs="Arial"/>
                      <w:u w:val="single"/>
                    </w:rPr>
                  </w:pPr>
                  <w:r>
                    <w:rPr>
                      <w:rStyle w:val="Forte"/>
                      <w:rFonts w:ascii="Arial" w:hAnsi="Arial" w:cs="Arial"/>
                      <w:u w:val="single"/>
                    </w:rPr>
                    <w:t>§ 1º:</w:t>
                  </w:r>
                </w:p>
                <w:p w:rsidR="00000000" w:rsidRDefault="004837C3">
                  <w:pPr>
                    <w:ind w:right="-58"/>
                    <w:jc w:val="both"/>
                    <w:divId w:val="1972518653"/>
                  </w:pPr>
                  <w:r>
                    <w:rPr>
                      <w:rFonts w:ascii="Arial" w:hAnsi="Arial" w:cs="Arial"/>
                    </w:rPr>
                    <w:t xml:space="preserve">As empresas que não possuem empregados recolherão a importância mínima estabelecida no </w:t>
                  </w:r>
                  <w:r>
                    <w:rPr>
                      <w:rFonts w:ascii="Arial" w:hAnsi="Arial" w:cs="Arial"/>
                    </w:rPr>
                    <w:t></w:t>
                  </w:r>
                  <w:r>
                    <w:rPr>
                      <w:rFonts w:ascii="Arial" w:hAnsi="Arial" w:cs="Arial"/>
                    </w:rPr>
                    <w:t>caput, na mesma conta bancária, no mesmo prazo e com as mesmas cominações.</w:t>
                  </w:r>
                  <w:r>
                    <w:rPr>
                      <w:rFonts w:ascii="Arial" w:hAnsi="Arial" w:cs="Arial"/>
                    </w:rPr>
                    <w:t xml:space="preserve"> </w:t>
                  </w:r>
                </w:p>
                <w:p w:rsidR="00000000" w:rsidRDefault="004837C3">
                  <w:pPr>
                    <w:ind w:right="-58"/>
                    <w:jc w:val="both"/>
                    <w:divId w:val="1972518653"/>
                    <w:rPr>
                      <w:rFonts w:ascii="Arial" w:hAnsi="Arial" w:cs="Arial"/>
                    </w:rPr>
                  </w:pPr>
                </w:p>
                <w:p w:rsidR="00000000" w:rsidRDefault="004837C3">
                  <w:pPr>
                    <w:ind w:right="-58"/>
                    <w:jc w:val="both"/>
                    <w:divId w:val="1972518653"/>
                  </w:pPr>
                  <w:r>
                    <w:t> </w:t>
                  </w:r>
                </w:p>
                <w:p w:rsidR="00000000" w:rsidRDefault="004837C3">
                  <w:pPr>
                    <w:ind w:right="-58"/>
                    <w:jc w:val="both"/>
                    <w:divId w:val="1972518653"/>
                    <w:rPr>
                      <w:rStyle w:val="Forte"/>
                      <w:rFonts w:ascii="Arial" w:hAnsi="Arial" w:cs="Arial"/>
                      <w:u w:val="single"/>
                    </w:rPr>
                  </w:pPr>
                  <w:r>
                    <w:rPr>
                      <w:rStyle w:val="Forte"/>
                      <w:rFonts w:ascii="Arial" w:hAnsi="Arial" w:cs="Arial"/>
                      <w:u w:val="single"/>
                    </w:rPr>
                    <w:t>§ 2º:</w:t>
                  </w:r>
                </w:p>
                <w:p w:rsidR="00000000" w:rsidRDefault="004837C3">
                  <w:pPr>
                    <w:ind w:right="-58"/>
                    <w:jc w:val="both"/>
                    <w:divId w:val="1972518653"/>
                  </w:pPr>
                  <w:r>
                    <w:rPr>
                      <w:rFonts w:ascii="Arial" w:hAnsi="Arial" w:cs="Arial"/>
                    </w:rPr>
                    <w:t>Ficam as empresas também obrigadas ao Sindicato Patronal a relação nominal dos empregados com data de admissão, salário anterior à revisão e salário revisado, valor do recolhimento.</w:t>
                  </w:r>
                </w:p>
                <w:p w:rsidR="00000000" w:rsidRDefault="004837C3">
                  <w:pPr>
                    <w:ind w:right="-58"/>
                    <w:jc w:val="both"/>
                    <w:divId w:val="1972518653"/>
                    <w:rPr>
                      <w:rFonts w:ascii="Arial" w:hAnsi="Arial" w:cs="Arial"/>
                    </w:rPr>
                  </w:pPr>
                </w:p>
                <w:p w:rsidR="00000000" w:rsidRDefault="004837C3">
                  <w:pPr>
                    <w:ind w:right="-58"/>
                    <w:jc w:val="both"/>
                    <w:divId w:val="1972518653"/>
                    <w:rPr>
                      <w:rStyle w:val="Forte"/>
                      <w:u w:val="single"/>
                    </w:rPr>
                  </w:pPr>
                  <w:r>
                    <w:rPr>
                      <w:rStyle w:val="Forte"/>
                      <w:rFonts w:ascii="Arial" w:hAnsi="Arial" w:cs="Arial"/>
                      <w:u w:val="single"/>
                    </w:rPr>
                    <w:t>§ 3º:</w:t>
                  </w:r>
                </w:p>
                <w:p w:rsidR="00000000" w:rsidRDefault="004837C3">
                  <w:pPr>
                    <w:divId w:val="1972518653"/>
                    <w:rPr>
                      <w:rFonts w:eastAsia="Times New Roman"/>
                    </w:rPr>
                  </w:pPr>
                  <w:r>
                    <w:rPr>
                      <w:rFonts w:ascii="Arial" w:eastAsia="Times New Roman" w:hAnsi="Arial" w:cs="Arial"/>
                    </w:rPr>
                    <w:t xml:space="preserve">A obrigação acima constitui ônus do empregador, constituindo-se em </w:t>
                  </w:r>
                  <w:r>
                    <w:rPr>
                      <w:rFonts w:ascii="Arial" w:eastAsia="Times New Roman" w:hAnsi="Arial" w:cs="Arial"/>
                    </w:rPr>
                    <w:t>contribuição assistencial e será aplicado em benefícios assistenciais à categoria</w:t>
                  </w:r>
                  <w:r>
                    <w:rPr>
                      <w:rFonts w:ascii="Arial" w:eastAsia="Times New Roman" w:hAnsi="Arial" w:cs="Arial"/>
                    </w:rPr>
                    <w:t>.</w:t>
                  </w:r>
                  <w:r>
                    <w:rPr>
                      <w:rFonts w:eastAsia="Times New Roman"/>
                    </w:rPr>
                    <w:br/>
                  </w:r>
                </w:p>
                <w:p w:rsidR="00000000" w:rsidRDefault="004837C3">
                  <w:pPr>
                    <w:jc w:val="center"/>
                    <w:divId w:val="1972518653"/>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4837C3">
                  <w:pPr>
                    <w:jc w:val="center"/>
                    <w:divId w:val="1972518653"/>
                    <w:rPr>
                      <w:rFonts w:eastAsia="Times New Roman"/>
                    </w:rPr>
                  </w:pPr>
                  <w:r>
                    <w:rPr>
                      <w:rFonts w:eastAsia="Times New Roman"/>
                      <w:b/>
                      <w:bCs/>
                    </w:rPr>
                    <w:t>Descumprimento do Instrumento Coletivo</w:t>
                  </w:r>
                  <w:r>
                    <w:rPr>
                      <w:rFonts w:eastAsia="Times New Roman"/>
                      <w:b/>
                      <w:bCs/>
                    </w:rPr>
                    <w:br/>
                  </w:r>
                </w:p>
                <w:p w:rsidR="00000000" w:rsidRDefault="004837C3">
                  <w:pPr>
                    <w:divId w:val="1972518653"/>
                    <w:rPr>
                      <w:rFonts w:eastAsia="Times New Roman"/>
                    </w:rPr>
                  </w:pPr>
                  <w:r>
                    <w:rPr>
                      <w:rFonts w:eastAsia="Times New Roman"/>
                      <w:b/>
                      <w:bCs/>
                    </w:rPr>
                    <w:t>CLÁUSULA QUADRAGÉSIMA NONA - MULTA PELO DESCUMPRIMENTO DE OBRIGAÇÃO DE FAZE</w:t>
                  </w:r>
                  <w:r>
                    <w:rPr>
                      <w:rFonts w:eastAsia="Times New Roman"/>
                      <w:b/>
                      <w:bCs/>
                    </w:rPr>
                    <w:t>R</w:t>
                  </w:r>
                  <w:r>
                    <w:rPr>
                      <w:rFonts w:eastAsia="Times New Roman"/>
                    </w:rPr>
                    <w:br/>
                  </w:r>
                </w:p>
                <w:p w:rsidR="00000000" w:rsidRDefault="004837C3">
                  <w:pPr>
                    <w:divId w:val="491719620"/>
                    <w:rPr>
                      <w:rFonts w:eastAsia="Times New Roman"/>
                    </w:rPr>
                  </w:pPr>
                  <w:r>
                    <w:rPr>
                      <w:rFonts w:ascii="Arial" w:eastAsia="Times New Roman" w:hAnsi="Arial" w:cs="Arial"/>
                      <w:sz w:val="22"/>
                    </w:rPr>
                    <w:t>As empresas que descumprirem qual</w:t>
                  </w:r>
                  <w:r>
                    <w:rPr>
                      <w:rFonts w:ascii="Arial" w:eastAsia="Times New Roman" w:hAnsi="Arial" w:cs="Arial"/>
                      <w:sz w:val="22"/>
                    </w:rPr>
                    <w:t xml:space="preserve">quer cláusula que contenha obrigação de fazer, exceto aquela que já tenha multa específica, e uma vez notificada para cumprimento, não o fazendo no prazo de 72 (setenta e duas) horas, sofrerão multa de 8% (oito por cento) do salário mínimo profissional da </w:t>
                  </w:r>
                  <w:r>
                    <w:rPr>
                      <w:rFonts w:ascii="Arial" w:eastAsia="Times New Roman" w:hAnsi="Arial" w:cs="Arial"/>
                      <w:sz w:val="22"/>
                    </w:rPr>
                    <w:t>categoria, em favor do empregado, paga através do sindicato profissional</w:t>
                  </w:r>
                  <w:r>
                    <w:rPr>
                      <w:rFonts w:ascii="Arial" w:eastAsia="Times New Roman" w:hAnsi="Arial" w:cs="Arial"/>
                      <w:sz w:val="22"/>
                    </w:rPr>
                    <w:t>.</w:t>
                  </w: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7364"/>
                  </w:tblGrid>
                  <w:tr w:rsidR="00000000">
                    <w:trPr>
                      <w:divId w:val="491719620"/>
                      <w:tblCellSpacing w:w="15" w:type="dxa"/>
                      <w:jc w:val="center"/>
                    </w:trPr>
                    <w:tc>
                      <w:tcPr>
                        <w:tcW w:w="0" w:type="auto"/>
                        <w:vAlign w:val="center"/>
                        <w:hideMark/>
                      </w:tcPr>
                      <w:p w:rsidR="00000000" w:rsidRDefault="004837C3">
                        <w:pPr>
                          <w:jc w:val="center"/>
                          <w:rPr>
                            <w:rFonts w:eastAsia="Times New Roman"/>
                          </w:rPr>
                        </w:pPr>
                        <w:r>
                          <w:rPr>
                            <w:rFonts w:eastAsia="Times New Roman"/>
                          </w:rPr>
                          <w:t>VALDEMIR DE ANDRADE JOBIM</w:t>
                        </w:r>
                        <w:r>
                          <w:rPr>
                            <w:rFonts w:eastAsia="Times New Roman"/>
                          </w:rPr>
                          <w:br/>
                          <w:t>Procurador</w:t>
                        </w:r>
                        <w:r>
                          <w:rPr>
                            <w:rFonts w:eastAsia="Times New Roman"/>
                          </w:rPr>
                          <w:br/>
                          <w:t>SINDICATO DOS EMPREGADOS NO COMERCIO DE SAO GABRIEL</w:t>
                        </w:r>
                        <w:r>
                          <w:rPr>
                            <w:rFonts w:eastAsia="Times New Roman"/>
                          </w:rPr>
                          <w:br/>
                        </w:r>
                        <w:r>
                          <w:rPr>
                            <w:rFonts w:eastAsia="Times New Roman"/>
                          </w:rPr>
                          <w:br/>
                        </w:r>
                        <w:r>
                          <w:rPr>
                            <w:rFonts w:eastAsia="Times New Roman"/>
                          </w:rPr>
                          <w:t>JOSE DOMINGOS DE SORDI</w:t>
                        </w:r>
                        <w:r>
                          <w:rPr>
                            <w:rFonts w:eastAsia="Times New Roman"/>
                          </w:rPr>
                          <w:br/>
                          <w:t>Procurador</w:t>
                        </w:r>
                        <w:r>
                          <w:rPr>
                            <w:rFonts w:eastAsia="Times New Roman"/>
                          </w:rPr>
                          <w:br/>
                          <w:t>SIND COM VAREJ VEICULOS E PECAS E ACES VEIC NO ERGSUL</w:t>
                        </w:r>
                        <w:r>
                          <w:rPr>
                            <w:rFonts w:eastAsia="Times New Roman"/>
                          </w:rPr>
                          <w:br/>
                        </w:r>
                        <w:r>
                          <w:rPr>
                            <w:rFonts w:eastAsia="Times New Roman"/>
                          </w:rPr>
                          <w:br/>
                        </w:r>
                      </w:p>
                    </w:tc>
                  </w:tr>
                </w:tbl>
                <w:p w:rsidR="00000000" w:rsidRDefault="004837C3">
                  <w:pPr>
                    <w:divId w:val="491719620"/>
                    <w:rPr>
                      <w:rFonts w:eastAsia="Times New Roman"/>
                    </w:rPr>
                  </w:pPr>
                  <w:r>
                    <w:rPr>
                      <w:rFonts w:eastAsia="Times New Roman"/>
                    </w:rPr>
                    <w:t>    A autenticidade deste documento poderá ser confirmada na página do Ministério do Trabalho e Emprego na Internet, no endereço http://www.mte.gov.br .</w:t>
                  </w:r>
                  <w:r>
                    <w:rPr>
                      <w:rFonts w:eastAsia="Times New Roman"/>
                    </w:rPr>
                    <w:t xml:space="preserve"> </w:t>
                  </w:r>
                  <w:r>
                    <w:rPr>
                      <w:rFonts w:eastAsia="Times New Roman"/>
                    </w:rPr>
                    <w:br/>
                  </w:r>
                </w:p>
              </w:tc>
            </w:tr>
          </w:tbl>
          <w:p w:rsidR="00000000" w:rsidRDefault="004837C3">
            <w:pPr>
              <w:rPr>
                <w:rFonts w:eastAsia="Times New Roman"/>
              </w:rPr>
            </w:pPr>
          </w:p>
        </w:tc>
      </w:tr>
    </w:tbl>
    <w:p w:rsidR="004837C3" w:rsidRDefault="004837C3">
      <w:pPr>
        <w:rPr>
          <w:rFonts w:eastAsia="Times New Roman"/>
        </w:rPr>
      </w:pPr>
    </w:p>
    <w:sectPr w:rsidR="004837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A941CA"/>
    <w:rsid w:val="004837C3"/>
    <w:rsid w:val="00A941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1364012">
      <w:marLeft w:val="0"/>
      <w:marRight w:val="0"/>
      <w:marTop w:val="0"/>
      <w:marBottom w:val="0"/>
      <w:divBdr>
        <w:top w:val="none" w:sz="0" w:space="0" w:color="auto"/>
        <w:left w:val="none" w:sz="0" w:space="0" w:color="auto"/>
        <w:bottom w:val="none" w:sz="0" w:space="0" w:color="auto"/>
        <w:right w:val="none" w:sz="0" w:space="0" w:color="auto"/>
      </w:divBdr>
      <w:divsChild>
        <w:div w:id="1106659604">
          <w:marLeft w:val="0"/>
          <w:marRight w:val="0"/>
          <w:marTop w:val="0"/>
          <w:marBottom w:val="0"/>
          <w:divBdr>
            <w:top w:val="none" w:sz="0" w:space="0" w:color="auto"/>
            <w:left w:val="none" w:sz="0" w:space="0" w:color="auto"/>
            <w:bottom w:val="none" w:sz="0" w:space="0" w:color="auto"/>
            <w:right w:val="none" w:sz="0" w:space="0" w:color="auto"/>
          </w:divBdr>
          <w:divsChild>
            <w:div w:id="755588835">
              <w:marLeft w:val="0"/>
              <w:marRight w:val="0"/>
              <w:marTop w:val="0"/>
              <w:marBottom w:val="0"/>
              <w:divBdr>
                <w:top w:val="none" w:sz="0" w:space="0" w:color="auto"/>
                <w:left w:val="none" w:sz="0" w:space="0" w:color="auto"/>
                <w:bottom w:val="none" w:sz="0" w:space="0" w:color="auto"/>
                <w:right w:val="none" w:sz="0" w:space="0" w:color="auto"/>
              </w:divBdr>
              <w:divsChild>
                <w:div w:id="283586034">
                  <w:marLeft w:val="0"/>
                  <w:marRight w:val="0"/>
                  <w:marTop w:val="0"/>
                  <w:marBottom w:val="0"/>
                  <w:divBdr>
                    <w:top w:val="none" w:sz="0" w:space="0" w:color="auto"/>
                    <w:left w:val="none" w:sz="0" w:space="0" w:color="auto"/>
                    <w:bottom w:val="none" w:sz="0" w:space="0" w:color="auto"/>
                    <w:right w:val="none" w:sz="0" w:space="0" w:color="auto"/>
                  </w:divBdr>
                  <w:divsChild>
                    <w:div w:id="1356733986">
                      <w:marLeft w:val="0"/>
                      <w:marRight w:val="0"/>
                      <w:marTop w:val="0"/>
                      <w:marBottom w:val="0"/>
                      <w:divBdr>
                        <w:top w:val="none" w:sz="0" w:space="0" w:color="auto"/>
                        <w:left w:val="none" w:sz="0" w:space="0" w:color="auto"/>
                        <w:bottom w:val="none" w:sz="0" w:space="0" w:color="auto"/>
                        <w:right w:val="none" w:sz="0" w:space="0" w:color="auto"/>
                      </w:divBdr>
                      <w:divsChild>
                        <w:div w:id="1578517000">
                          <w:marLeft w:val="0"/>
                          <w:marRight w:val="0"/>
                          <w:marTop w:val="0"/>
                          <w:marBottom w:val="0"/>
                          <w:divBdr>
                            <w:top w:val="none" w:sz="0" w:space="0" w:color="auto"/>
                            <w:left w:val="none" w:sz="0" w:space="0" w:color="auto"/>
                            <w:bottom w:val="none" w:sz="0" w:space="0" w:color="auto"/>
                            <w:right w:val="none" w:sz="0" w:space="0" w:color="auto"/>
                          </w:divBdr>
                          <w:divsChild>
                            <w:div w:id="1900045838">
                              <w:marLeft w:val="0"/>
                              <w:marRight w:val="0"/>
                              <w:marTop w:val="0"/>
                              <w:marBottom w:val="0"/>
                              <w:divBdr>
                                <w:top w:val="none" w:sz="0" w:space="0" w:color="auto"/>
                                <w:left w:val="none" w:sz="0" w:space="0" w:color="auto"/>
                                <w:bottom w:val="none" w:sz="0" w:space="0" w:color="auto"/>
                                <w:right w:val="none" w:sz="0" w:space="0" w:color="auto"/>
                              </w:divBdr>
                              <w:divsChild>
                                <w:div w:id="2026782240">
                                  <w:marLeft w:val="0"/>
                                  <w:marRight w:val="0"/>
                                  <w:marTop w:val="0"/>
                                  <w:marBottom w:val="0"/>
                                  <w:divBdr>
                                    <w:top w:val="none" w:sz="0" w:space="0" w:color="auto"/>
                                    <w:left w:val="none" w:sz="0" w:space="0" w:color="auto"/>
                                    <w:bottom w:val="none" w:sz="0" w:space="0" w:color="auto"/>
                                    <w:right w:val="none" w:sz="0" w:space="0" w:color="auto"/>
                                  </w:divBdr>
                                  <w:divsChild>
                                    <w:div w:id="77600432">
                                      <w:marLeft w:val="0"/>
                                      <w:marRight w:val="0"/>
                                      <w:marTop w:val="0"/>
                                      <w:marBottom w:val="0"/>
                                      <w:divBdr>
                                        <w:top w:val="none" w:sz="0" w:space="0" w:color="auto"/>
                                        <w:left w:val="none" w:sz="0" w:space="0" w:color="auto"/>
                                        <w:bottom w:val="none" w:sz="0" w:space="0" w:color="auto"/>
                                        <w:right w:val="none" w:sz="0" w:space="0" w:color="auto"/>
                                      </w:divBdr>
                                      <w:divsChild>
                                        <w:div w:id="561600405">
                                          <w:marLeft w:val="0"/>
                                          <w:marRight w:val="0"/>
                                          <w:marTop w:val="0"/>
                                          <w:marBottom w:val="0"/>
                                          <w:divBdr>
                                            <w:top w:val="none" w:sz="0" w:space="0" w:color="auto"/>
                                            <w:left w:val="none" w:sz="0" w:space="0" w:color="auto"/>
                                            <w:bottom w:val="none" w:sz="0" w:space="0" w:color="auto"/>
                                            <w:right w:val="none" w:sz="0" w:space="0" w:color="auto"/>
                                          </w:divBdr>
                                          <w:divsChild>
                                            <w:div w:id="1719470598">
                                              <w:marLeft w:val="0"/>
                                              <w:marRight w:val="0"/>
                                              <w:marTop w:val="0"/>
                                              <w:marBottom w:val="0"/>
                                              <w:divBdr>
                                                <w:top w:val="none" w:sz="0" w:space="0" w:color="auto"/>
                                                <w:left w:val="none" w:sz="0" w:space="0" w:color="auto"/>
                                                <w:bottom w:val="none" w:sz="0" w:space="0" w:color="auto"/>
                                                <w:right w:val="none" w:sz="0" w:space="0" w:color="auto"/>
                                              </w:divBdr>
                                              <w:divsChild>
                                                <w:div w:id="1379087900">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sChild>
                                                        <w:div w:id="673262255">
                                                          <w:marLeft w:val="0"/>
                                                          <w:marRight w:val="0"/>
                                                          <w:marTop w:val="0"/>
                                                          <w:marBottom w:val="0"/>
                                                          <w:divBdr>
                                                            <w:top w:val="none" w:sz="0" w:space="0" w:color="auto"/>
                                                            <w:left w:val="none" w:sz="0" w:space="0" w:color="auto"/>
                                                            <w:bottom w:val="none" w:sz="0" w:space="0" w:color="auto"/>
                                                            <w:right w:val="none" w:sz="0" w:space="0" w:color="auto"/>
                                                          </w:divBdr>
                                                          <w:divsChild>
                                                            <w:div w:id="1497185332">
                                                              <w:marLeft w:val="0"/>
                                                              <w:marRight w:val="0"/>
                                                              <w:marTop w:val="0"/>
                                                              <w:marBottom w:val="0"/>
                                                              <w:divBdr>
                                                                <w:top w:val="none" w:sz="0" w:space="0" w:color="auto"/>
                                                                <w:left w:val="none" w:sz="0" w:space="0" w:color="auto"/>
                                                                <w:bottom w:val="none" w:sz="0" w:space="0" w:color="auto"/>
                                                                <w:right w:val="none" w:sz="0" w:space="0" w:color="auto"/>
                                                              </w:divBdr>
                                                              <w:divsChild>
                                                                <w:div w:id="1693990695">
                                                                  <w:marLeft w:val="0"/>
                                                                  <w:marRight w:val="0"/>
                                                                  <w:marTop w:val="0"/>
                                                                  <w:marBottom w:val="0"/>
                                                                  <w:divBdr>
                                                                    <w:top w:val="none" w:sz="0" w:space="0" w:color="auto"/>
                                                                    <w:left w:val="none" w:sz="0" w:space="0" w:color="auto"/>
                                                                    <w:bottom w:val="none" w:sz="0" w:space="0" w:color="auto"/>
                                                                    <w:right w:val="none" w:sz="0" w:space="0" w:color="auto"/>
                                                                  </w:divBdr>
                                                                  <w:divsChild>
                                                                    <w:div w:id="70545649">
                                                                      <w:marLeft w:val="0"/>
                                                                      <w:marRight w:val="0"/>
                                                                      <w:marTop w:val="0"/>
                                                                      <w:marBottom w:val="0"/>
                                                                      <w:divBdr>
                                                                        <w:top w:val="none" w:sz="0" w:space="0" w:color="auto"/>
                                                                        <w:left w:val="none" w:sz="0" w:space="0" w:color="auto"/>
                                                                        <w:bottom w:val="none" w:sz="0" w:space="0" w:color="auto"/>
                                                                        <w:right w:val="none" w:sz="0" w:space="0" w:color="auto"/>
                                                                      </w:divBdr>
                                                                      <w:divsChild>
                                                                        <w:div w:id="223369452">
                                                                          <w:marLeft w:val="0"/>
                                                                          <w:marRight w:val="0"/>
                                                                          <w:marTop w:val="0"/>
                                                                          <w:marBottom w:val="0"/>
                                                                          <w:divBdr>
                                                                            <w:top w:val="none" w:sz="0" w:space="0" w:color="auto"/>
                                                                            <w:left w:val="none" w:sz="0" w:space="0" w:color="auto"/>
                                                                            <w:bottom w:val="none" w:sz="0" w:space="0" w:color="auto"/>
                                                                            <w:right w:val="none" w:sz="0" w:space="0" w:color="auto"/>
                                                                          </w:divBdr>
                                                                          <w:divsChild>
                                                                            <w:div w:id="932319544">
                                                                              <w:marLeft w:val="0"/>
                                                                              <w:marRight w:val="0"/>
                                                                              <w:marTop w:val="0"/>
                                                                              <w:marBottom w:val="0"/>
                                                                              <w:divBdr>
                                                                                <w:top w:val="none" w:sz="0" w:space="0" w:color="auto"/>
                                                                                <w:left w:val="none" w:sz="0" w:space="0" w:color="auto"/>
                                                                                <w:bottom w:val="none" w:sz="0" w:space="0" w:color="auto"/>
                                                                                <w:right w:val="none" w:sz="0" w:space="0" w:color="auto"/>
                                                                              </w:divBdr>
                                                                              <w:divsChild>
                                                                                <w:div w:id="1913848707">
                                                                                  <w:marLeft w:val="0"/>
                                                                                  <w:marRight w:val="0"/>
                                                                                  <w:marTop w:val="0"/>
                                                                                  <w:marBottom w:val="0"/>
                                                                                  <w:divBdr>
                                                                                    <w:top w:val="none" w:sz="0" w:space="0" w:color="auto"/>
                                                                                    <w:left w:val="none" w:sz="0" w:space="0" w:color="auto"/>
                                                                                    <w:bottom w:val="none" w:sz="0" w:space="0" w:color="auto"/>
                                                                                    <w:right w:val="none" w:sz="0" w:space="0" w:color="auto"/>
                                                                                  </w:divBdr>
                                                                                  <w:divsChild>
                                                                                    <w:div w:id="1002928082">
                                                                                      <w:marLeft w:val="0"/>
                                                                                      <w:marRight w:val="0"/>
                                                                                      <w:marTop w:val="0"/>
                                                                                      <w:marBottom w:val="0"/>
                                                                                      <w:divBdr>
                                                                                        <w:top w:val="none" w:sz="0" w:space="0" w:color="auto"/>
                                                                                        <w:left w:val="none" w:sz="0" w:space="0" w:color="auto"/>
                                                                                        <w:bottom w:val="none" w:sz="0" w:space="0" w:color="auto"/>
                                                                                        <w:right w:val="none" w:sz="0" w:space="0" w:color="auto"/>
                                                                                      </w:divBdr>
                                                                                      <w:divsChild>
                                                                                        <w:div w:id="1904027165">
                                                                                          <w:marLeft w:val="0"/>
                                                                                          <w:marRight w:val="0"/>
                                                                                          <w:marTop w:val="0"/>
                                                                                          <w:marBottom w:val="0"/>
                                                                                          <w:divBdr>
                                                                                            <w:top w:val="none" w:sz="0" w:space="0" w:color="auto"/>
                                                                                            <w:left w:val="none" w:sz="0" w:space="0" w:color="auto"/>
                                                                                            <w:bottom w:val="none" w:sz="0" w:space="0" w:color="auto"/>
                                                                                            <w:right w:val="none" w:sz="0" w:space="0" w:color="auto"/>
                                                                                          </w:divBdr>
                                                                                          <w:divsChild>
                                                                                            <w:div w:id="962030559">
                                                                                              <w:marLeft w:val="0"/>
                                                                                              <w:marRight w:val="0"/>
                                                                                              <w:marTop w:val="0"/>
                                                                                              <w:marBottom w:val="0"/>
                                                                                              <w:divBdr>
                                                                                                <w:top w:val="none" w:sz="0" w:space="0" w:color="auto"/>
                                                                                                <w:left w:val="none" w:sz="0" w:space="0" w:color="auto"/>
                                                                                                <w:bottom w:val="none" w:sz="0" w:space="0" w:color="auto"/>
                                                                                                <w:right w:val="none" w:sz="0" w:space="0" w:color="auto"/>
                                                                                              </w:divBdr>
                                                                                              <w:divsChild>
                                                                                                <w:div w:id="752316469">
                                                                                                  <w:marLeft w:val="0"/>
                                                                                                  <w:marRight w:val="0"/>
                                                                                                  <w:marTop w:val="0"/>
                                                                                                  <w:marBottom w:val="0"/>
                                                                                                  <w:divBdr>
                                                                                                    <w:top w:val="none" w:sz="0" w:space="0" w:color="auto"/>
                                                                                                    <w:left w:val="none" w:sz="0" w:space="0" w:color="auto"/>
                                                                                                    <w:bottom w:val="none" w:sz="0" w:space="0" w:color="auto"/>
                                                                                                    <w:right w:val="none" w:sz="0" w:space="0" w:color="auto"/>
                                                                                                  </w:divBdr>
                                                                                                  <w:divsChild>
                                                                                                    <w:div w:id="1955012544">
                                                                                                      <w:marLeft w:val="0"/>
                                                                                                      <w:marRight w:val="0"/>
                                                                                                      <w:marTop w:val="0"/>
                                                                                                      <w:marBottom w:val="0"/>
                                                                                                      <w:divBdr>
                                                                                                        <w:top w:val="none" w:sz="0" w:space="0" w:color="auto"/>
                                                                                                        <w:left w:val="none" w:sz="0" w:space="0" w:color="auto"/>
                                                                                                        <w:bottom w:val="none" w:sz="0" w:space="0" w:color="auto"/>
                                                                                                        <w:right w:val="none" w:sz="0" w:space="0" w:color="auto"/>
                                                                                                      </w:divBdr>
                                                                                                      <w:divsChild>
                                                                                                        <w:div w:id="842010428">
                                                                                                          <w:marLeft w:val="0"/>
                                                                                                          <w:marRight w:val="0"/>
                                                                                                          <w:marTop w:val="0"/>
                                                                                                          <w:marBottom w:val="0"/>
                                                                                                          <w:divBdr>
                                                                                                            <w:top w:val="none" w:sz="0" w:space="0" w:color="auto"/>
                                                                                                            <w:left w:val="none" w:sz="0" w:space="0" w:color="auto"/>
                                                                                                            <w:bottom w:val="none" w:sz="0" w:space="0" w:color="auto"/>
                                                                                                            <w:right w:val="none" w:sz="0" w:space="0" w:color="auto"/>
                                                                                                          </w:divBdr>
                                                                                                          <w:divsChild>
                                                                                                            <w:div w:id="1692604756">
                                                                                                              <w:marLeft w:val="0"/>
                                                                                                              <w:marRight w:val="0"/>
                                                                                                              <w:marTop w:val="0"/>
                                                                                                              <w:marBottom w:val="0"/>
                                                                                                              <w:divBdr>
                                                                                                                <w:top w:val="none" w:sz="0" w:space="0" w:color="auto"/>
                                                                                                                <w:left w:val="none" w:sz="0" w:space="0" w:color="auto"/>
                                                                                                                <w:bottom w:val="none" w:sz="0" w:space="0" w:color="auto"/>
                                                                                                                <w:right w:val="none" w:sz="0" w:space="0" w:color="auto"/>
                                                                                                              </w:divBdr>
                                                                                                              <w:divsChild>
                                                                                                                <w:div w:id="1549148175">
                                                                                                                  <w:marLeft w:val="0"/>
                                                                                                                  <w:marRight w:val="0"/>
                                                                                                                  <w:marTop w:val="0"/>
                                                                                                                  <w:marBottom w:val="0"/>
                                                                                                                  <w:divBdr>
                                                                                                                    <w:top w:val="none" w:sz="0" w:space="0" w:color="auto"/>
                                                                                                                    <w:left w:val="none" w:sz="0" w:space="0" w:color="auto"/>
                                                                                                                    <w:bottom w:val="none" w:sz="0" w:space="0" w:color="auto"/>
                                                                                                                    <w:right w:val="none" w:sz="0" w:space="0" w:color="auto"/>
                                                                                                                  </w:divBdr>
                                                                                                                  <w:divsChild>
                                                                                                                    <w:div w:id="699546954">
                                                                                                                      <w:marLeft w:val="0"/>
                                                                                                                      <w:marRight w:val="0"/>
                                                                                                                      <w:marTop w:val="0"/>
                                                                                                                      <w:marBottom w:val="0"/>
                                                                                                                      <w:divBdr>
                                                                                                                        <w:top w:val="none" w:sz="0" w:space="0" w:color="auto"/>
                                                                                                                        <w:left w:val="none" w:sz="0" w:space="0" w:color="auto"/>
                                                                                                                        <w:bottom w:val="none" w:sz="0" w:space="0" w:color="auto"/>
                                                                                                                        <w:right w:val="none" w:sz="0" w:space="0" w:color="auto"/>
                                                                                                                      </w:divBdr>
                                                                                                                      <w:divsChild>
                                                                                                                        <w:div w:id="1247304545">
                                                                                                                          <w:marLeft w:val="0"/>
                                                                                                                          <w:marRight w:val="0"/>
                                                                                                                          <w:marTop w:val="0"/>
                                                                                                                          <w:marBottom w:val="0"/>
                                                                                                                          <w:divBdr>
                                                                                                                            <w:top w:val="none" w:sz="0" w:space="0" w:color="auto"/>
                                                                                                                            <w:left w:val="none" w:sz="0" w:space="0" w:color="auto"/>
                                                                                                                            <w:bottom w:val="none" w:sz="0" w:space="0" w:color="auto"/>
                                                                                                                            <w:right w:val="none" w:sz="0" w:space="0" w:color="auto"/>
                                                                                                                          </w:divBdr>
                                                                                                                          <w:divsChild>
                                                                                                                            <w:div w:id="112016267">
                                                                                                                              <w:marLeft w:val="0"/>
                                                                                                                              <w:marRight w:val="0"/>
                                                                                                                              <w:marTop w:val="0"/>
                                                                                                                              <w:marBottom w:val="0"/>
                                                                                                                              <w:divBdr>
                                                                                                                                <w:top w:val="none" w:sz="0" w:space="0" w:color="auto"/>
                                                                                                                                <w:left w:val="none" w:sz="0" w:space="0" w:color="auto"/>
                                                                                                                                <w:bottom w:val="none" w:sz="0" w:space="0" w:color="auto"/>
                                                                                                                                <w:right w:val="none" w:sz="0" w:space="0" w:color="auto"/>
                                                                                                                              </w:divBdr>
                                                                                                                              <w:divsChild>
                                                                                                                                <w:div w:id="986593628">
                                                                                                                                  <w:marLeft w:val="0"/>
                                                                                                                                  <w:marRight w:val="0"/>
                                                                                                                                  <w:marTop w:val="0"/>
                                                                                                                                  <w:marBottom w:val="0"/>
                                                                                                                                  <w:divBdr>
                                                                                                                                    <w:top w:val="none" w:sz="0" w:space="0" w:color="auto"/>
                                                                                                                                    <w:left w:val="none" w:sz="0" w:space="0" w:color="auto"/>
                                                                                                                                    <w:bottom w:val="none" w:sz="0" w:space="0" w:color="auto"/>
                                                                                                                                    <w:right w:val="none" w:sz="0" w:space="0" w:color="auto"/>
                                                                                                                                  </w:divBdr>
                                                                                                                                  <w:divsChild>
                                                                                                                                    <w:div w:id="510029219">
                                                                                                                                      <w:marLeft w:val="0"/>
                                                                                                                                      <w:marRight w:val="0"/>
                                                                                                                                      <w:marTop w:val="0"/>
                                                                                                                                      <w:marBottom w:val="0"/>
                                                                                                                                      <w:divBdr>
                                                                                                                                        <w:top w:val="none" w:sz="0" w:space="0" w:color="auto"/>
                                                                                                                                        <w:left w:val="none" w:sz="0" w:space="0" w:color="auto"/>
                                                                                                                                        <w:bottom w:val="none" w:sz="0" w:space="0" w:color="auto"/>
                                                                                                                                        <w:right w:val="none" w:sz="0" w:space="0" w:color="auto"/>
                                                                                                                                      </w:divBdr>
                                                                                                                                      <w:divsChild>
                                                                                                                                        <w:div w:id="417096225">
                                                                                                                                          <w:marLeft w:val="0"/>
                                                                                                                                          <w:marRight w:val="0"/>
                                                                                                                                          <w:marTop w:val="0"/>
                                                                                                                                          <w:marBottom w:val="0"/>
                                                                                                                                          <w:divBdr>
                                                                                                                                            <w:top w:val="none" w:sz="0" w:space="0" w:color="auto"/>
                                                                                                                                            <w:left w:val="none" w:sz="0" w:space="0" w:color="auto"/>
                                                                                                                                            <w:bottom w:val="none" w:sz="0" w:space="0" w:color="auto"/>
                                                                                                                                            <w:right w:val="none" w:sz="0" w:space="0" w:color="auto"/>
                                                                                                                                          </w:divBdr>
                                                                                                                                          <w:divsChild>
                                                                                                                                            <w:div w:id="214851751">
                                                                                                                                              <w:marLeft w:val="0"/>
                                                                                                                                              <w:marRight w:val="0"/>
                                                                                                                                              <w:marTop w:val="0"/>
                                                                                                                                              <w:marBottom w:val="0"/>
                                                                                                                                              <w:divBdr>
                                                                                                                                                <w:top w:val="none" w:sz="0" w:space="0" w:color="auto"/>
                                                                                                                                                <w:left w:val="none" w:sz="0" w:space="0" w:color="auto"/>
                                                                                                                                                <w:bottom w:val="none" w:sz="0" w:space="0" w:color="auto"/>
                                                                                                                                                <w:right w:val="none" w:sz="0" w:space="0" w:color="auto"/>
                                                                                                                                              </w:divBdr>
                                                                                                                                              <w:divsChild>
                                                                                                                                                <w:div w:id="1715036741">
                                                                                                                                                  <w:marLeft w:val="0"/>
                                                                                                                                                  <w:marRight w:val="0"/>
                                                                                                                                                  <w:marTop w:val="0"/>
                                                                                                                                                  <w:marBottom w:val="0"/>
                                                                                                                                                  <w:divBdr>
                                                                                                                                                    <w:top w:val="none" w:sz="0" w:space="0" w:color="auto"/>
                                                                                                                                                    <w:left w:val="none" w:sz="0" w:space="0" w:color="auto"/>
                                                                                                                                                    <w:bottom w:val="none" w:sz="0" w:space="0" w:color="auto"/>
                                                                                                                                                    <w:right w:val="none" w:sz="0" w:space="0" w:color="auto"/>
                                                                                                                                                  </w:divBdr>
                                                                                                                                                  <w:divsChild>
                                                                                                                                                    <w:div w:id="888609830">
                                                                                                                                                      <w:marLeft w:val="0"/>
                                                                                                                                                      <w:marRight w:val="0"/>
                                                                                                                                                      <w:marTop w:val="0"/>
                                                                                                                                                      <w:marBottom w:val="0"/>
                                                                                                                                                      <w:divBdr>
                                                                                                                                                        <w:top w:val="none" w:sz="0" w:space="0" w:color="auto"/>
                                                                                                                                                        <w:left w:val="none" w:sz="0" w:space="0" w:color="auto"/>
                                                                                                                                                        <w:bottom w:val="none" w:sz="0" w:space="0" w:color="auto"/>
                                                                                                                                                        <w:right w:val="none" w:sz="0" w:space="0" w:color="auto"/>
                                                                                                                                                      </w:divBdr>
                                                                                                                                                      <w:divsChild>
                                                                                                                                                        <w:div w:id="1489900677">
                                                                                                                                                          <w:marLeft w:val="0"/>
                                                                                                                                                          <w:marRight w:val="0"/>
                                                                                                                                                          <w:marTop w:val="0"/>
                                                                                                                                                          <w:marBottom w:val="0"/>
                                                                                                                                                          <w:divBdr>
                                                                                                                                                            <w:top w:val="none" w:sz="0" w:space="0" w:color="auto"/>
                                                                                                                                                            <w:left w:val="none" w:sz="0" w:space="0" w:color="auto"/>
                                                                                                                                                            <w:bottom w:val="none" w:sz="0" w:space="0" w:color="auto"/>
                                                                                                                                                            <w:right w:val="none" w:sz="0" w:space="0" w:color="auto"/>
                                                                                                                                                          </w:divBdr>
                                                                                                                                                          <w:divsChild>
                                                                                                                                                            <w:div w:id="797188691">
                                                                                                                                                              <w:marLeft w:val="0"/>
                                                                                                                                                              <w:marRight w:val="0"/>
                                                                                                                                                              <w:marTop w:val="0"/>
                                                                                                                                                              <w:marBottom w:val="0"/>
                                                                                                                                                              <w:divBdr>
                                                                                                                                                                <w:top w:val="none" w:sz="0" w:space="0" w:color="auto"/>
                                                                                                                                                                <w:left w:val="none" w:sz="0" w:space="0" w:color="auto"/>
                                                                                                                                                                <w:bottom w:val="none" w:sz="0" w:space="0" w:color="auto"/>
                                                                                                                                                                <w:right w:val="none" w:sz="0" w:space="0" w:color="auto"/>
                                                                                                                                                              </w:divBdr>
                                                                                                                                                              <w:divsChild>
                                                                                                                                                                <w:div w:id="305740538">
                                                                                                                                                                  <w:marLeft w:val="0"/>
                                                                                                                                                                  <w:marRight w:val="0"/>
                                                                                                                                                                  <w:marTop w:val="0"/>
                                                                                                                                                                  <w:marBottom w:val="0"/>
                                                                                                                                                                  <w:divBdr>
                                                                                                                                                                    <w:top w:val="none" w:sz="0" w:space="0" w:color="auto"/>
                                                                                                                                                                    <w:left w:val="none" w:sz="0" w:space="0" w:color="auto"/>
                                                                                                                                                                    <w:bottom w:val="none" w:sz="0" w:space="0" w:color="auto"/>
                                                                                                                                                                    <w:right w:val="none" w:sz="0" w:space="0" w:color="auto"/>
                                                                                                                                                                  </w:divBdr>
                                                                                                                                                                  <w:divsChild>
                                                                                                                                                                    <w:div w:id="633675271">
                                                                                                                                                                      <w:marLeft w:val="0"/>
                                                                                                                                                                      <w:marRight w:val="0"/>
                                                                                                                                                                      <w:marTop w:val="0"/>
                                                                                                                                                                      <w:marBottom w:val="0"/>
                                                                                                                                                                      <w:divBdr>
                                                                                                                                                                        <w:top w:val="none" w:sz="0" w:space="0" w:color="auto"/>
                                                                                                                                                                        <w:left w:val="none" w:sz="0" w:space="0" w:color="auto"/>
                                                                                                                                                                        <w:bottom w:val="none" w:sz="0" w:space="0" w:color="auto"/>
                                                                                                                                                                        <w:right w:val="none" w:sz="0" w:space="0" w:color="auto"/>
                                                                                                                                                                      </w:divBdr>
                                                                                                                                                                      <w:divsChild>
                                                                                                                                                                        <w:div w:id="1116096131">
                                                                                                                                                                          <w:marLeft w:val="0"/>
                                                                                                                                                                          <w:marRight w:val="0"/>
                                                                                                                                                                          <w:marTop w:val="0"/>
                                                                                                                                                                          <w:marBottom w:val="0"/>
                                                                                                                                                                          <w:divBdr>
                                                                                                                                                                            <w:top w:val="none" w:sz="0" w:space="0" w:color="auto"/>
                                                                                                                                                                            <w:left w:val="none" w:sz="0" w:space="0" w:color="auto"/>
                                                                                                                                                                            <w:bottom w:val="none" w:sz="0" w:space="0" w:color="auto"/>
                                                                                                                                                                            <w:right w:val="none" w:sz="0" w:space="0" w:color="auto"/>
                                                                                                                                                                          </w:divBdr>
                                                                                                                                                                          <w:divsChild>
                                                                                                                                                                            <w:div w:id="1821532692">
                                                                                                                                                                              <w:marLeft w:val="0"/>
                                                                                                                                                                              <w:marRight w:val="0"/>
                                                                                                                                                                              <w:marTop w:val="0"/>
                                                                                                                                                                              <w:marBottom w:val="0"/>
                                                                                                                                                                              <w:divBdr>
                                                                                                                                                                                <w:top w:val="none" w:sz="0" w:space="0" w:color="auto"/>
                                                                                                                                                                                <w:left w:val="none" w:sz="0" w:space="0" w:color="auto"/>
                                                                                                                                                                                <w:bottom w:val="none" w:sz="0" w:space="0" w:color="auto"/>
                                                                                                                                                                                <w:right w:val="none" w:sz="0" w:space="0" w:color="auto"/>
                                                                                                                                                                              </w:divBdr>
                                                                                                                                                                              <w:divsChild>
                                                                                                                                                                                <w:div w:id="426535723">
                                                                                                                                                                                  <w:marLeft w:val="0"/>
                                                                                                                                                                                  <w:marRight w:val="0"/>
                                                                                                                                                                                  <w:marTop w:val="0"/>
                                                                                                                                                                                  <w:marBottom w:val="0"/>
                                                                                                                                                                                  <w:divBdr>
                                                                                                                                                                                    <w:top w:val="none" w:sz="0" w:space="0" w:color="auto"/>
                                                                                                                                                                                    <w:left w:val="none" w:sz="0" w:space="0" w:color="auto"/>
                                                                                                                                                                                    <w:bottom w:val="none" w:sz="0" w:space="0" w:color="auto"/>
                                                                                                                                                                                    <w:right w:val="none" w:sz="0" w:space="0" w:color="auto"/>
                                                                                                                                                                                  </w:divBdr>
                                                                                                                                                                                  <w:divsChild>
                                                                                                                                                                                    <w:div w:id="30499157">
                                                                                                                                                                                      <w:marLeft w:val="0"/>
                                                                                                                                                                                      <w:marRight w:val="0"/>
                                                                                                                                                                                      <w:marTop w:val="0"/>
                                                                                                                                                                                      <w:marBottom w:val="0"/>
                                                                                                                                                                                      <w:divBdr>
                                                                                                                                                                                        <w:top w:val="none" w:sz="0" w:space="0" w:color="auto"/>
                                                                                                                                                                                        <w:left w:val="none" w:sz="0" w:space="0" w:color="auto"/>
                                                                                                                                                                                        <w:bottom w:val="none" w:sz="0" w:space="0" w:color="auto"/>
                                                                                                                                                                                        <w:right w:val="none" w:sz="0" w:space="0" w:color="auto"/>
                                                                                                                                                                                      </w:divBdr>
                                                                                                                                                                                      <w:divsChild>
                                                                                                                                                                                        <w:div w:id="1972518653">
                                                                                                                                                                                          <w:marLeft w:val="0"/>
                                                                                                                                                                                          <w:marRight w:val="0"/>
                                                                                                                                                                                          <w:marTop w:val="0"/>
                                                                                                                                                                                          <w:marBottom w:val="0"/>
                                                                                                                                                                                          <w:divBdr>
                                                                                                                                                                                            <w:top w:val="none" w:sz="0" w:space="0" w:color="auto"/>
                                                                                                                                                                                            <w:left w:val="none" w:sz="0" w:space="0" w:color="auto"/>
                                                                                                                                                                                            <w:bottom w:val="none" w:sz="0" w:space="0" w:color="auto"/>
                                                                                                                                                                                            <w:right w:val="none" w:sz="0" w:space="0" w:color="auto"/>
                                                                                                                                                                                          </w:divBdr>
                                                                                                                                                                                          <w:divsChild>
                                                                                                                                                                                            <w:div w:id="4917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4001</Words>
  <Characters>21606</Characters>
  <Application>Microsoft Office Word</Application>
  <DocSecurity>0</DocSecurity>
  <Lines>180</Lines>
  <Paragraphs>51</Paragraphs>
  <ScaleCrop>false</ScaleCrop>
  <Company/>
  <LinksUpToDate>false</LinksUpToDate>
  <CharactersWithSpaces>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2011-04-27T13:43:00Z</dcterms:created>
  <dcterms:modified xsi:type="dcterms:W3CDTF">2011-04-27T13:43:00Z</dcterms:modified>
</cp:coreProperties>
</file>